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C9C" w:rsidRPr="00476C9C" w:rsidRDefault="00476C9C" w:rsidP="00476C9C">
      <w:pPr>
        <w:pStyle w:val="Default"/>
        <w:jc w:val="center"/>
        <w:rPr>
          <w:rFonts w:ascii="標楷體" w:eastAsia="標楷體" w:hAnsi="標楷體"/>
          <w:color w:val="auto"/>
          <w:szCs w:val="20"/>
        </w:rPr>
      </w:pPr>
      <w:bookmarkStart w:id="0" w:name="_GoBack"/>
      <w:bookmarkEnd w:id="0"/>
      <w:r w:rsidRPr="00476C9C">
        <w:rPr>
          <w:rFonts w:ascii="標楷體" w:eastAsia="標楷體" w:hAnsi="標楷體" w:cstheme="minorBidi" w:hint="eastAsia"/>
          <w:color w:val="auto"/>
          <w:kern w:val="2"/>
          <w:sz w:val="32"/>
          <w:szCs w:val="22"/>
        </w:rPr>
        <w:t>臺北市立大學校外實習實施要點</w:t>
      </w:r>
    </w:p>
    <w:p w:rsidR="00476C9C" w:rsidRPr="00476C9C" w:rsidRDefault="00476C9C" w:rsidP="00476C9C">
      <w:pPr>
        <w:pStyle w:val="Default"/>
        <w:jc w:val="right"/>
        <w:rPr>
          <w:rFonts w:ascii="標楷體" w:eastAsia="標楷體" w:cs="標楷體"/>
          <w:color w:val="auto"/>
          <w:sz w:val="20"/>
          <w:szCs w:val="20"/>
        </w:rPr>
      </w:pPr>
      <w:r w:rsidRPr="00476C9C">
        <w:rPr>
          <w:color w:val="auto"/>
        </w:rPr>
        <w:t xml:space="preserve"> </w:t>
      </w:r>
      <w:r w:rsidRPr="00476C9C">
        <w:rPr>
          <w:rFonts w:ascii="標楷體" w:eastAsia="標楷體" w:cs="標楷體"/>
          <w:color w:val="auto"/>
          <w:sz w:val="20"/>
          <w:szCs w:val="20"/>
        </w:rPr>
        <w:t>104</w:t>
      </w:r>
      <w:r w:rsidRPr="00476C9C">
        <w:rPr>
          <w:rFonts w:ascii="標楷體" w:eastAsia="標楷體" w:cs="標楷體" w:hint="eastAsia"/>
          <w:color w:val="auto"/>
          <w:sz w:val="20"/>
          <w:szCs w:val="20"/>
        </w:rPr>
        <w:t>年</w:t>
      </w:r>
      <w:r w:rsidRPr="00476C9C">
        <w:rPr>
          <w:rFonts w:ascii="標楷體" w:eastAsia="標楷體" w:cs="標楷體"/>
          <w:color w:val="auto"/>
          <w:sz w:val="20"/>
          <w:szCs w:val="20"/>
        </w:rPr>
        <w:t>6</w:t>
      </w:r>
      <w:r w:rsidRPr="00476C9C">
        <w:rPr>
          <w:rFonts w:ascii="標楷體" w:eastAsia="標楷體" w:cs="標楷體" w:hint="eastAsia"/>
          <w:color w:val="auto"/>
          <w:sz w:val="20"/>
          <w:szCs w:val="20"/>
        </w:rPr>
        <w:t>月</w:t>
      </w:r>
      <w:r w:rsidRPr="00476C9C">
        <w:rPr>
          <w:rFonts w:ascii="標楷體" w:eastAsia="標楷體" w:cs="標楷體"/>
          <w:color w:val="auto"/>
          <w:sz w:val="20"/>
          <w:szCs w:val="20"/>
        </w:rPr>
        <w:t>9</w:t>
      </w:r>
      <w:r w:rsidRPr="00476C9C">
        <w:rPr>
          <w:rFonts w:ascii="標楷體" w:eastAsia="標楷體" w:cs="標楷體" w:hint="eastAsia"/>
          <w:color w:val="auto"/>
          <w:sz w:val="20"/>
          <w:szCs w:val="20"/>
        </w:rPr>
        <w:t>日</w:t>
      </w:r>
      <w:r w:rsidRPr="00476C9C">
        <w:rPr>
          <w:rFonts w:ascii="標楷體" w:eastAsia="標楷體" w:cs="標楷體"/>
          <w:color w:val="auto"/>
          <w:sz w:val="20"/>
          <w:szCs w:val="20"/>
        </w:rPr>
        <w:t>103</w:t>
      </w:r>
      <w:r w:rsidRPr="00476C9C">
        <w:rPr>
          <w:rFonts w:ascii="標楷體" w:eastAsia="標楷體" w:cs="標楷體" w:hint="eastAsia"/>
          <w:color w:val="auto"/>
          <w:sz w:val="20"/>
          <w:szCs w:val="20"/>
        </w:rPr>
        <w:t>學年度第</w:t>
      </w:r>
      <w:r w:rsidRPr="00476C9C">
        <w:rPr>
          <w:rFonts w:ascii="標楷體" w:eastAsia="標楷體" w:cs="標楷體"/>
          <w:color w:val="auto"/>
          <w:sz w:val="20"/>
          <w:szCs w:val="20"/>
        </w:rPr>
        <w:t>9</w:t>
      </w:r>
      <w:r w:rsidRPr="00476C9C">
        <w:rPr>
          <w:rFonts w:ascii="標楷體" w:eastAsia="標楷體" w:cs="標楷體" w:hint="eastAsia"/>
          <w:color w:val="auto"/>
          <w:sz w:val="20"/>
          <w:szCs w:val="20"/>
        </w:rPr>
        <w:t>次行政會議通過</w:t>
      </w:r>
    </w:p>
    <w:p w:rsidR="00476C9C" w:rsidRDefault="00476C9C" w:rsidP="00476C9C">
      <w:pPr>
        <w:pStyle w:val="Default"/>
        <w:jc w:val="right"/>
        <w:rPr>
          <w:rFonts w:ascii="標楷體" w:eastAsia="標楷體" w:cs="標楷體"/>
          <w:color w:val="auto"/>
          <w:sz w:val="20"/>
          <w:szCs w:val="20"/>
        </w:rPr>
      </w:pPr>
      <w:r w:rsidRPr="00476C9C">
        <w:rPr>
          <w:rFonts w:ascii="標楷體" w:eastAsia="標楷體" w:cs="標楷體"/>
          <w:color w:val="auto"/>
          <w:sz w:val="20"/>
          <w:szCs w:val="20"/>
        </w:rPr>
        <w:t>107</w:t>
      </w:r>
      <w:r w:rsidRPr="00476C9C">
        <w:rPr>
          <w:rFonts w:ascii="標楷體" w:eastAsia="標楷體" w:cs="標楷體" w:hint="eastAsia"/>
          <w:color w:val="auto"/>
          <w:sz w:val="20"/>
          <w:szCs w:val="20"/>
        </w:rPr>
        <w:t>年</w:t>
      </w:r>
      <w:r w:rsidRPr="00476C9C">
        <w:rPr>
          <w:rFonts w:ascii="標楷體" w:eastAsia="標楷體" w:cs="標楷體"/>
          <w:color w:val="auto"/>
          <w:sz w:val="20"/>
          <w:szCs w:val="20"/>
        </w:rPr>
        <w:t>5</w:t>
      </w:r>
      <w:r w:rsidRPr="00476C9C">
        <w:rPr>
          <w:rFonts w:ascii="標楷體" w:eastAsia="標楷體" w:cs="標楷體" w:hint="eastAsia"/>
          <w:color w:val="auto"/>
          <w:sz w:val="20"/>
          <w:szCs w:val="20"/>
        </w:rPr>
        <w:t>月</w:t>
      </w:r>
      <w:r w:rsidRPr="00476C9C">
        <w:rPr>
          <w:rFonts w:ascii="標楷體" w:eastAsia="標楷體" w:cs="標楷體"/>
          <w:color w:val="auto"/>
          <w:sz w:val="20"/>
          <w:szCs w:val="20"/>
        </w:rPr>
        <w:t>8</w:t>
      </w:r>
      <w:r w:rsidRPr="00476C9C">
        <w:rPr>
          <w:rFonts w:ascii="標楷體" w:eastAsia="標楷體" w:cs="標楷體" w:hint="eastAsia"/>
          <w:color w:val="auto"/>
          <w:sz w:val="20"/>
          <w:szCs w:val="20"/>
        </w:rPr>
        <w:t>日</w:t>
      </w:r>
      <w:r w:rsidRPr="00476C9C">
        <w:rPr>
          <w:rFonts w:ascii="標楷體" w:eastAsia="標楷體" w:cs="標楷體"/>
          <w:color w:val="auto"/>
          <w:sz w:val="20"/>
          <w:szCs w:val="20"/>
        </w:rPr>
        <w:t>106</w:t>
      </w:r>
      <w:r w:rsidRPr="00476C9C">
        <w:rPr>
          <w:rFonts w:ascii="標楷體" w:eastAsia="標楷體" w:cs="標楷體" w:hint="eastAsia"/>
          <w:color w:val="auto"/>
          <w:sz w:val="20"/>
          <w:szCs w:val="20"/>
        </w:rPr>
        <w:t>學年度第</w:t>
      </w:r>
      <w:r w:rsidRPr="00476C9C">
        <w:rPr>
          <w:rFonts w:ascii="標楷體" w:eastAsia="標楷體" w:cs="標楷體"/>
          <w:color w:val="auto"/>
          <w:sz w:val="20"/>
          <w:szCs w:val="20"/>
        </w:rPr>
        <w:t>8</w:t>
      </w:r>
      <w:r w:rsidRPr="00476C9C">
        <w:rPr>
          <w:rFonts w:ascii="標楷體" w:eastAsia="標楷體" w:cs="標楷體" w:hint="eastAsia"/>
          <w:color w:val="auto"/>
          <w:sz w:val="20"/>
          <w:szCs w:val="20"/>
        </w:rPr>
        <w:t>次行政會議通過</w:t>
      </w:r>
    </w:p>
    <w:p w:rsidR="006653F9" w:rsidRDefault="006653F9" w:rsidP="006653F9">
      <w:pPr>
        <w:pStyle w:val="Default"/>
        <w:jc w:val="right"/>
        <w:rPr>
          <w:rFonts w:ascii="標楷體" w:eastAsia="標楷體" w:cs="標楷體"/>
          <w:color w:val="auto"/>
          <w:sz w:val="20"/>
          <w:szCs w:val="20"/>
        </w:rPr>
      </w:pPr>
      <w:r w:rsidRPr="00476C9C">
        <w:rPr>
          <w:rFonts w:ascii="標楷體" w:eastAsia="標楷體" w:cs="標楷體"/>
          <w:color w:val="auto"/>
          <w:sz w:val="20"/>
          <w:szCs w:val="20"/>
        </w:rPr>
        <w:t>1</w:t>
      </w:r>
      <w:r>
        <w:rPr>
          <w:rFonts w:ascii="標楷體" w:eastAsia="標楷體" w:cs="標楷體" w:hint="eastAsia"/>
          <w:color w:val="auto"/>
          <w:sz w:val="20"/>
          <w:szCs w:val="20"/>
        </w:rPr>
        <w:t>11</w:t>
      </w:r>
      <w:r w:rsidRPr="00476C9C">
        <w:rPr>
          <w:rFonts w:ascii="標楷體" w:eastAsia="標楷體" w:cs="標楷體" w:hint="eastAsia"/>
          <w:color w:val="auto"/>
          <w:sz w:val="20"/>
          <w:szCs w:val="20"/>
        </w:rPr>
        <w:t>年</w:t>
      </w:r>
      <w:r w:rsidR="00046417">
        <w:rPr>
          <w:rFonts w:ascii="標楷體" w:eastAsia="標楷體" w:cs="標楷體" w:hint="eastAsia"/>
          <w:color w:val="auto"/>
          <w:sz w:val="20"/>
          <w:szCs w:val="20"/>
        </w:rPr>
        <w:t>9</w:t>
      </w:r>
      <w:r w:rsidRPr="00476C9C">
        <w:rPr>
          <w:rFonts w:ascii="標楷體" w:eastAsia="標楷體" w:cs="標楷體" w:hint="eastAsia"/>
          <w:color w:val="auto"/>
          <w:sz w:val="20"/>
          <w:szCs w:val="20"/>
        </w:rPr>
        <w:t>月</w:t>
      </w:r>
      <w:r w:rsidR="00046417">
        <w:rPr>
          <w:rFonts w:ascii="標楷體" w:eastAsia="標楷體" w:cs="標楷體" w:hint="eastAsia"/>
          <w:color w:val="auto"/>
          <w:sz w:val="20"/>
          <w:szCs w:val="20"/>
        </w:rPr>
        <w:t>27</w:t>
      </w:r>
      <w:r w:rsidRPr="00476C9C">
        <w:rPr>
          <w:rFonts w:ascii="標楷體" w:eastAsia="標楷體" w:cs="標楷體" w:hint="eastAsia"/>
          <w:color w:val="auto"/>
          <w:sz w:val="20"/>
          <w:szCs w:val="20"/>
        </w:rPr>
        <w:t>日</w:t>
      </w:r>
      <w:r>
        <w:rPr>
          <w:rFonts w:ascii="標楷體" w:eastAsia="標楷體" w:cs="標楷體" w:hint="eastAsia"/>
          <w:color w:val="auto"/>
          <w:sz w:val="20"/>
          <w:szCs w:val="20"/>
        </w:rPr>
        <w:t>111</w:t>
      </w:r>
      <w:r w:rsidRPr="00476C9C">
        <w:rPr>
          <w:rFonts w:ascii="標楷體" w:eastAsia="標楷體" w:cs="標楷體" w:hint="eastAsia"/>
          <w:color w:val="auto"/>
          <w:sz w:val="20"/>
          <w:szCs w:val="20"/>
        </w:rPr>
        <w:t>學年度第</w:t>
      </w:r>
      <w:r w:rsidR="00046417">
        <w:rPr>
          <w:rFonts w:ascii="標楷體" w:eastAsia="標楷體" w:cs="標楷體" w:hint="eastAsia"/>
          <w:color w:val="auto"/>
          <w:sz w:val="20"/>
          <w:szCs w:val="20"/>
        </w:rPr>
        <w:t>1</w:t>
      </w:r>
      <w:r w:rsidRPr="00476C9C">
        <w:rPr>
          <w:rFonts w:ascii="標楷體" w:eastAsia="標楷體" w:cs="標楷體" w:hint="eastAsia"/>
          <w:color w:val="auto"/>
          <w:sz w:val="20"/>
          <w:szCs w:val="20"/>
        </w:rPr>
        <w:t>次行政會議通過</w:t>
      </w:r>
    </w:p>
    <w:p w:rsidR="00476C9C" w:rsidRPr="00476C9C" w:rsidRDefault="00476C9C" w:rsidP="00476C9C">
      <w:pPr>
        <w:pStyle w:val="Default"/>
        <w:spacing w:after="149"/>
        <w:ind w:left="650" w:hangingChars="250" w:hanging="650"/>
        <w:rPr>
          <w:rFonts w:ascii="標楷體" w:eastAsia="標楷體" w:cs="標楷體"/>
          <w:color w:val="auto"/>
          <w:sz w:val="26"/>
          <w:szCs w:val="26"/>
        </w:rPr>
      </w:pPr>
      <w:r w:rsidRPr="00476C9C">
        <w:rPr>
          <w:rFonts w:ascii="標楷體" w:eastAsia="標楷體" w:cs="標楷體" w:hint="eastAsia"/>
          <w:color w:val="auto"/>
          <w:sz w:val="26"/>
          <w:szCs w:val="26"/>
        </w:rPr>
        <w:t>一、</w:t>
      </w:r>
      <w:r w:rsidRPr="00476C9C">
        <w:rPr>
          <w:rFonts w:ascii="標楷體" w:eastAsia="標楷體" w:cs="標楷體"/>
          <w:color w:val="auto"/>
          <w:sz w:val="26"/>
          <w:szCs w:val="26"/>
        </w:rPr>
        <w:t xml:space="preserve"> </w:t>
      </w:r>
      <w:r w:rsidRPr="00476C9C">
        <w:rPr>
          <w:rFonts w:ascii="標楷體" w:eastAsia="標楷體" w:cs="標楷體" w:hint="eastAsia"/>
          <w:color w:val="auto"/>
          <w:sz w:val="26"/>
          <w:szCs w:val="26"/>
        </w:rPr>
        <w:t>為本校學生學用合一的養成，培養學生成為具有專業技能與實作經驗之人才，提升本校學生就業競爭力，依技術及職業教育法、專科以上學校產學合作實施辦法及本校學則之規定，訂定「臺北市立大學校外實習實施要點」（以下簡稱本要點）。</w:t>
      </w:r>
    </w:p>
    <w:p w:rsidR="00476C9C" w:rsidRPr="00476C9C" w:rsidRDefault="00476C9C" w:rsidP="00476C9C">
      <w:pPr>
        <w:pStyle w:val="Default"/>
        <w:spacing w:after="149"/>
        <w:ind w:left="650" w:hangingChars="250" w:hanging="650"/>
        <w:rPr>
          <w:rFonts w:ascii="標楷體" w:eastAsia="標楷體" w:cs="標楷體"/>
          <w:color w:val="auto"/>
          <w:sz w:val="26"/>
          <w:szCs w:val="26"/>
        </w:rPr>
      </w:pPr>
      <w:r w:rsidRPr="00476C9C">
        <w:rPr>
          <w:rFonts w:ascii="標楷體" w:eastAsia="標楷體" w:cs="標楷體" w:hint="eastAsia"/>
          <w:color w:val="auto"/>
          <w:sz w:val="26"/>
          <w:szCs w:val="26"/>
        </w:rPr>
        <w:t>二、</w:t>
      </w:r>
      <w:r w:rsidRPr="00476C9C">
        <w:rPr>
          <w:rFonts w:ascii="標楷體" w:eastAsia="標楷體" w:cs="標楷體"/>
          <w:color w:val="auto"/>
          <w:sz w:val="26"/>
          <w:szCs w:val="26"/>
        </w:rPr>
        <w:t xml:space="preserve"> </w:t>
      </w:r>
      <w:r w:rsidRPr="00476C9C">
        <w:rPr>
          <w:rFonts w:ascii="標楷體" w:eastAsia="標楷體" w:cs="標楷體" w:hint="eastAsia"/>
          <w:color w:val="auto"/>
          <w:sz w:val="26"/>
          <w:szCs w:val="26"/>
        </w:rPr>
        <w:t>本校學生校外實習</w:t>
      </w:r>
      <w:r w:rsidRPr="00476C9C">
        <w:rPr>
          <w:rFonts w:ascii="標楷體" w:eastAsia="標楷體" w:cs="標楷體"/>
          <w:color w:val="auto"/>
          <w:sz w:val="26"/>
          <w:szCs w:val="26"/>
        </w:rPr>
        <w:t>(</w:t>
      </w:r>
      <w:r w:rsidRPr="00476C9C">
        <w:rPr>
          <w:rFonts w:ascii="標楷體" w:eastAsia="標楷體" w:cs="標楷體" w:hint="eastAsia"/>
          <w:color w:val="auto"/>
          <w:sz w:val="26"/>
          <w:szCs w:val="26"/>
        </w:rPr>
        <w:t>含境外實習</w:t>
      </w:r>
      <w:r w:rsidRPr="00476C9C">
        <w:rPr>
          <w:rFonts w:ascii="標楷體" w:eastAsia="標楷體" w:cs="標楷體"/>
          <w:color w:val="auto"/>
          <w:sz w:val="26"/>
          <w:szCs w:val="26"/>
        </w:rPr>
        <w:t>)</w:t>
      </w:r>
      <w:r w:rsidRPr="00476C9C">
        <w:rPr>
          <w:rFonts w:ascii="標楷體" w:eastAsia="標楷體" w:cs="標楷體" w:hint="eastAsia"/>
          <w:color w:val="auto"/>
          <w:sz w:val="26"/>
          <w:szCs w:val="26"/>
        </w:rPr>
        <w:t>包含：</w:t>
      </w:r>
    </w:p>
    <w:p w:rsidR="00476C9C" w:rsidRPr="00476C9C" w:rsidRDefault="00476C9C" w:rsidP="00476C9C">
      <w:pPr>
        <w:pStyle w:val="Default"/>
        <w:spacing w:after="149"/>
        <w:ind w:leftChars="200" w:left="1000" w:hangingChars="200" w:hanging="520"/>
        <w:rPr>
          <w:rFonts w:ascii="標楷體" w:eastAsia="標楷體" w:cs="標楷體"/>
          <w:color w:val="auto"/>
          <w:sz w:val="26"/>
          <w:szCs w:val="26"/>
        </w:rPr>
      </w:pPr>
      <w:r w:rsidRPr="00476C9C">
        <w:rPr>
          <w:rFonts w:ascii="標楷體" w:eastAsia="標楷體" w:cs="標楷體"/>
          <w:color w:val="auto"/>
          <w:sz w:val="26"/>
          <w:szCs w:val="26"/>
        </w:rPr>
        <w:t>(</w:t>
      </w:r>
      <w:r w:rsidRPr="00476C9C">
        <w:rPr>
          <w:rFonts w:ascii="標楷體" w:eastAsia="標楷體" w:cs="標楷體" w:hint="eastAsia"/>
          <w:color w:val="auto"/>
          <w:sz w:val="26"/>
          <w:szCs w:val="26"/>
        </w:rPr>
        <w:t>一</w:t>
      </w:r>
      <w:r w:rsidRPr="00476C9C">
        <w:rPr>
          <w:rFonts w:ascii="標楷體" w:eastAsia="標楷體" w:cs="標楷體"/>
          <w:color w:val="auto"/>
          <w:sz w:val="26"/>
          <w:szCs w:val="26"/>
        </w:rPr>
        <w:t>)</w:t>
      </w:r>
      <w:r w:rsidRPr="00476C9C">
        <w:rPr>
          <w:rFonts w:ascii="標楷體" w:eastAsia="標楷體" w:cs="標楷體" w:hint="eastAsia"/>
          <w:color w:val="auto"/>
          <w:sz w:val="26"/>
          <w:szCs w:val="26"/>
        </w:rPr>
        <w:t>專業實習課程：各院、系</w:t>
      </w:r>
      <w:r w:rsidRPr="00476C9C">
        <w:rPr>
          <w:rFonts w:ascii="標楷體" w:eastAsia="標楷體" w:cs="標楷體"/>
          <w:color w:val="auto"/>
          <w:sz w:val="26"/>
          <w:szCs w:val="26"/>
        </w:rPr>
        <w:t>(</w:t>
      </w:r>
      <w:r w:rsidRPr="00476C9C">
        <w:rPr>
          <w:rFonts w:ascii="標楷體" w:eastAsia="標楷體" w:cs="標楷體" w:hint="eastAsia"/>
          <w:color w:val="auto"/>
          <w:sz w:val="26"/>
          <w:szCs w:val="26"/>
        </w:rPr>
        <w:t>所、中心</w:t>
      </w:r>
      <w:r w:rsidRPr="00476C9C">
        <w:rPr>
          <w:rFonts w:ascii="標楷體" w:eastAsia="標楷體" w:cs="標楷體"/>
          <w:color w:val="auto"/>
          <w:sz w:val="26"/>
          <w:szCs w:val="26"/>
        </w:rPr>
        <w:t>)</w:t>
      </w:r>
      <w:r w:rsidRPr="00476C9C">
        <w:rPr>
          <w:rFonts w:ascii="標楷體" w:eastAsia="標楷體" w:cs="標楷體" w:hint="eastAsia"/>
          <w:color w:val="auto"/>
          <w:sz w:val="26"/>
          <w:szCs w:val="26"/>
        </w:rPr>
        <w:t>得依發展特色及課程教學目標，針對學科專業結合學生職涯所需技能規劃與實施校外實習課程，使學生提早體驗職場，建立正確工作態度，並激發學生學習及進行未來生涯發展規劃。</w:t>
      </w:r>
    </w:p>
    <w:p w:rsidR="00476C9C" w:rsidRPr="00476C9C" w:rsidRDefault="00476C9C" w:rsidP="00476C9C">
      <w:pPr>
        <w:pStyle w:val="Default"/>
        <w:spacing w:after="149"/>
        <w:ind w:leftChars="200" w:left="1000" w:hangingChars="200" w:hanging="520"/>
        <w:rPr>
          <w:rFonts w:ascii="標楷體" w:eastAsia="標楷體" w:cs="標楷體"/>
          <w:color w:val="auto"/>
          <w:sz w:val="26"/>
          <w:szCs w:val="26"/>
        </w:rPr>
      </w:pPr>
      <w:r w:rsidRPr="00476C9C">
        <w:rPr>
          <w:rFonts w:ascii="標楷體" w:eastAsia="標楷體" w:cs="標楷體"/>
          <w:color w:val="auto"/>
          <w:sz w:val="26"/>
          <w:szCs w:val="26"/>
        </w:rPr>
        <w:t>(</w:t>
      </w:r>
      <w:r w:rsidRPr="00476C9C">
        <w:rPr>
          <w:rFonts w:ascii="標楷體" w:eastAsia="標楷體" w:cs="標楷體" w:hint="eastAsia"/>
          <w:color w:val="auto"/>
          <w:sz w:val="26"/>
          <w:szCs w:val="26"/>
        </w:rPr>
        <w:t>二</w:t>
      </w:r>
      <w:r w:rsidRPr="00476C9C">
        <w:rPr>
          <w:rFonts w:ascii="標楷體" w:eastAsia="標楷體" w:cs="標楷體"/>
          <w:color w:val="auto"/>
          <w:sz w:val="26"/>
          <w:szCs w:val="26"/>
        </w:rPr>
        <w:t>)</w:t>
      </w:r>
      <w:r w:rsidRPr="00476C9C">
        <w:rPr>
          <w:rFonts w:ascii="標楷體" w:eastAsia="標楷體" w:cs="標楷體" w:hint="eastAsia"/>
          <w:color w:val="auto"/>
          <w:sz w:val="26"/>
          <w:szCs w:val="26"/>
        </w:rPr>
        <w:t>非課程型態實習：由師資培育及職涯發展中心</w:t>
      </w:r>
      <w:r w:rsidRPr="00476C9C">
        <w:rPr>
          <w:rFonts w:ascii="標楷體" w:eastAsia="標楷體" w:cs="標楷體"/>
          <w:color w:val="auto"/>
          <w:sz w:val="26"/>
          <w:szCs w:val="26"/>
        </w:rPr>
        <w:t>(</w:t>
      </w:r>
      <w:r w:rsidRPr="00476C9C">
        <w:rPr>
          <w:rFonts w:ascii="標楷體" w:eastAsia="標楷體" w:cs="標楷體" w:hint="eastAsia"/>
          <w:color w:val="auto"/>
          <w:sz w:val="26"/>
          <w:szCs w:val="26"/>
        </w:rPr>
        <w:t>以下簡稱師培中心</w:t>
      </w:r>
      <w:r w:rsidRPr="00476C9C">
        <w:rPr>
          <w:rFonts w:ascii="標楷體" w:eastAsia="標楷體" w:cs="標楷體"/>
          <w:color w:val="auto"/>
          <w:sz w:val="26"/>
          <w:szCs w:val="26"/>
        </w:rPr>
        <w:t>)</w:t>
      </w:r>
      <w:r w:rsidRPr="00476C9C">
        <w:rPr>
          <w:rFonts w:ascii="標楷體" w:eastAsia="標楷體" w:cs="標楷體" w:hint="eastAsia"/>
          <w:color w:val="auto"/>
          <w:sz w:val="26"/>
          <w:szCs w:val="26"/>
        </w:rPr>
        <w:t>擔任資訊轉知窗口，提供學生志願性校內外職場體驗謀合機會。</w:t>
      </w:r>
    </w:p>
    <w:p w:rsidR="00476C9C" w:rsidRPr="00476C9C" w:rsidRDefault="00476C9C" w:rsidP="00476C9C">
      <w:pPr>
        <w:pStyle w:val="Default"/>
        <w:spacing w:after="149"/>
        <w:ind w:leftChars="200" w:left="1000" w:hangingChars="200" w:hanging="520"/>
        <w:rPr>
          <w:rFonts w:ascii="標楷體" w:eastAsia="標楷體" w:cs="標楷體"/>
          <w:color w:val="auto"/>
          <w:sz w:val="26"/>
          <w:szCs w:val="26"/>
        </w:rPr>
      </w:pPr>
      <w:r w:rsidRPr="00476C9C">
        <w:rPr>
          <w:rFonts w:ascii="標楷體" w:eastAsia="標楷體" w:cs="標楷體"/>
          <w:color w:val="auto"/>
          <w:sz w:val="26"/>
          <w:szCs w:val="26"/>
        </w:rPr>
        <w:t>(</w:t>
      </w:r>
      <w:r w:rsidRPr="00476C9C">
        <w:rPr>
          <w:rFonts w:ascii="標楷體" w:eastAsia="標楷體" w:cs="標楷體" w:hint="eastAsia"/>
          <w:color w:val="auto"/>
          <w:sz w:val="26"/>
          <w:szCs w:val="26"/>
        </w:rPr>
        <w:t>三</w:t>
      </w:r>
      <w:r w:rsidRPr="00476C9C">
        <w:rPr>
          <w:rFonts w:ascii="標楷體" w:eastAsia="標楷體" w:cs="標楷體"/>
          <w:color w:val="auto"/>
          <w:sz w:val="26"/>
          <w:szCs w:val="26"/>
        </w:rPr>
        <w:t>)</w:t>
      </w:r>
      <w:r w:rsidRPr="00476C9C">
        <w:rPr>
          <w:rFonts w:ascii="標楷體" w:eastAsia="標楷體" w:cs="標楷體" w:hint="eastAsia"/>
          <w:color w:val="auto"/>
          <w:sz w:val="26"/>
          <w:szCs w:val="26"/>
        </w:rPr>
        <w:t>教育實習：另依師資培育法及「臺北市立大學教育實習課程實施辦法」之相關規定辦理，由師培中心統籌各項行政事務。</w:t>
      </w:r>
    </w:p>
    <w:p w:rsidR="00476C9C" w:rsidRPr="00476C9C" w:rsidRDefault="00476C9C" w:rsidP="00476C9C">
      <w:pPr>
        <w:pStyle w:val="Default"/>
        <w:spacing w:after="149"/>
        <w:ind w:left="650" w:hangingChars="250" w:hanging="650"/>
        <w:rPr>
          <w:rFonts w:ascii="標楷體" w:eastAsia="標楷體" w:cs="標楷體"/>
          <w:color w:val="auto"/>
          <w:sz w:val="26"/>
          <w:szCs w:val="26"/>
        </w:rPr>
      </w:pPr>
      <w:r w:rsidRPr="00476C9C">
        <w:rPr>
          <w:rFonts w:ascii="標楷體" w:eastAsia="標楷體" w:cs="標楷體" w:hint="eastAsia"/>
          <w:color w:val="auto"/>
          <w:sz w:val="26"/>
          <w:szCs w:val="26"/>
        </w:rPr>
        <w:t>三、</w:t>
      </w:r>
      <w:r w:rsidRPr="00476C9C">
        <w:rPr>
          <w:rFonts w:ascii="標楷體" w:eastAsia="標楷體" w:cs="標楷體"/>
          <w:color w:val="auto"/>
          <w:sz w:val="26"/>
          <w:szCs w:val="26"/>
        </w:rPr>
        <w:t xml:space="preserve"> </w:t>
      </w:r>
      <w:r w:rsidRPr="00476C9C">
        <w:rPr>
          <w:rFonts w:ascii="標楷體" w:eastAsia="標楷體" w:cs="標楷體" w:hint="eastAsia"/>
          <w:color w:val="auto"/>
          <w:sz w:val="26"/>
          <w:szCs w:val="26"/>
        </w:rPr>
        <w:t>學生校外實習課程之實施由各開課單位負責規劃課程內容與性質，校外實習單位以各開課單位選定或由學生推薦並經各開課單位核准之國內或境外實習機構為原則。各開課單位應協助校外實習單位對學生實習工作之分派、訓練、指導及成績考核等事宜。各開課單位與校外實習單位經協商簽約，媒合學生前往實習。</w:t>
      </w:r>
    </w:p>
    <w:p w:rsidR="00476C9C" w:rsidRPr="00476C9C" w:rsidRDefault="00476C9C" w:rsidP="00476C9C">
      <w:pPr>
        <w:pStyle w:val="Default"/>
        <w:spacing w:after="149"/>
        <w:ind w:left="650" w:hangingChars="250" w:hanging="650"/>
        <w:rPr>
          <w:rFonts w:ascii="標楷體" w:eastAsia="標楷體" w:cs="標楷體"/>
          <w:color w:val="auto"/>
          <w:sz w:val="26"/>
          <w:szCs w:val="26"/>
        </w:rPr>
      </w:pPr>
      <w:r w:rsidRPr="00476C9C">
        <w:rPr>
          <w:rFonts w:ascii="標楷體" w:eastAsia="標楷體" w:cs="標楷體" w:hint="eastAsia"/>
          <w:color w:val="auto"/>
          <w:sz w:val="26"/>
          <w:szCs w:val="26"/>
        </w:rPr>
        <w:t>四、</w:t>
      </w:r>
      <w:r w:rsidRPr="00476C9C">
        <w:rPr>
          <w:rFonts w:ascii="標楷體" w:eastAsia="標楷體" w:cs="標楷體"/>
          <w:color w:val="auto"/>
          <w:sz w:val="26"/>
          <w:szCs w:val="26"/>
        </w:rPr>
        <w:t xml:space="preserve"> </w:t>
      </w:r>
      <w:r w:rsidRPr="00476C9C">
        <w:rPr>
          <w:rFonts w:ascii="標楷體" w:eastAsia="標楷體" w:cs="標楷體" w:hint="eastAsia"/>
          <w:color w:val="auto"/>
          <w:sz w:val="26"/>
          <w:szCs w:val="26"/>
        </w:rPr>
        <w:t>校外實習課程應設有本校授課教師，負責學生實習之督導、實習成績之評定、實習成效之檢討及協調實習學生各項有關業務。</w:t>
      </w:r>
    </w:p>
    <w:p w:rsidR="00476C9C" w:rsidRPr="00476C9C" w:rsidRDefault="00476C9C" w:rsidP="00476C9C">
      <w:pPr>
        <w:pStyle w:val="Default"/>
        <w:spacing w:after="149"/>
        <w:ind w:left="650" w:hangingChars="250" w:hanging="650"/>
        <w:rPr>
          <w:rFonts w:ascii="標楷體" w:eastAsia="標楷體" w:cs="標楷體"/>
          <w:color w:val="auto"/>
          <w:sz w:val="26"/>
          <w:szCs w:val="26"/>
        </w:rPr>
      </w:pPr>
      <w:r w:rsidRPr="00476C9C">
        <w:rPr>
          <w:rFonts w:ascii="標楷體" w:eastAsia="標楷體" w:cs="標楷體" w:hint="eastAsia"/>
          <w:color w:val="auto"/>
          <w:sz w:val="26"/>
          <w:szCs w:val="26"/>
        </w:rPr>
        <w:t>五、</w:t>
      </w:r>
      <w:r w:rsidRPr="00476C9C">
        <w:rPr>
          <w:rFonts w:ascii="標楷體" w:eastAsia="標楷體" w:cs="標楷體"/>
          <w:color w:val="auto"/>
          <w:sz w:val="26"/>
          <w:szCs w:val="26"/>
        </w:rPr>
        <w:t xml:space="preserve"> </w:t>
      </w:r>
      <w:r w:rsidRPr="00476C9C">
        <w:rPr>
          <w:rFonts w:ascii="標楷體" w:eastAsia="標楷體" w:cs="標楷體" w:hint="eastAsia"/>
          <w:color w:val="auto"/>
          <w:sz w:val="26"/>
          <w:szCs w:val="26"/>
        </w:rPr>
        <w:t>校外實習課程可於寒暑期或學期間開課，每一學分應配合至少四十五小時以上實習時數</w:t>
      </w:r>
      <w:r w:rsidRPr="00476C9C">
        <w:rPr>
          <w:rFonts w:ascii="標楷體" w:eastAsia="標楷體" w:cs="標楷體"/>
          <w:color w:val="auto"/>
          <w:sz w:val="26"/>
          <w:szCs w:val="26"/>
        </w:rPr>
        <w:t>(</w:t>
      </w:r>
      <w:r w:rsidRPr="00476C9C">
        <w:rPr>
          <w:rFonts w:ascii="標楷體" w:eastAsia="標楷體" w:cs="標楷體" w:hint="eastAsia"/>
          <w:color w:val="auto"/>
          <w:sz w:val="26"/>
          <w:szCs w:val="26"/>
        </w:rPr>
        <w:t>不含返校指導時數</w:t>
      </w:r>
      <w:r w:rsidRPr="00476C9C">
        <w:rPr>
          <w:rFonts w:ascii="標楷體" w:eastAsia="標楷體" w:cs="標楷體"/>
          <w:color w:val="auto"/>
          <w:sz w:val="26"/>
          <w:szCs w:val="26"/>
        </w:rPr>
        <w:t>)</w:t>
      </w:r>
      <w:r w:rsidRPr="00476C9C">
        <w:rPr>
          <w:rFonts w:ascii="標楷體" w:eastAsia="標楷體" w:cs="標楷體" w:hint="eastAsia"/>
          <w:color w:val="auto"/>
          <w:sz w:val="26"/>
          <w:szCs w:val="26"/>
        </w:rPr>
        <w:t>。學生修習實習課程每學期以九學分為上限，實習時間、學分數及必修課程或選修課程，由各院、系</w:t>
      </w:r>
      <w:r w:rsidRPr="00476C9C">
        <w:rPr>
          <w:rFonts w:ascii="標楷體" w:eastAsia="標楷體" w:cs="標楷體"/>
          <w:color w:val="auto"/>
          <w:sz w:val="26"/>
          <w:szCs w:val="26"/>
        </w:rPr>
        <w:t>(</w:t>
      </w:r>
      <w:r w:rsidRPr="00476C9C">
        <w:rPr>
          <w:rFonts w:ascii="標楷體" w:eastAsia="標楷體" w:cs="標楷體" w:hint="eastAsia"/>
          <w:color w:val="auto"/>
          <w:sz w:val="26"/>
          <w:szCs w:val="26"/>
        </w:rPr>
        <w:t>所、中心</w:t>
      </w:r>
      <w:r w:rsidRPr="00476C9C">
        <w:rPr>
          <w:rFonts w:ascii="標楷體" w:eastAsia="標楷體" w:cs="標楷體"/>
          <w:color w:val="auto"/>
          <w:sz w:val="26"/>
          <w:szCs w:val="26"/>
        </w:rPr>
        <w:t>)</w:t>
      </w:r>
      <w:r w:rsidRPr="00476C9C">
        <w:rPr>
          <w:rFonts w:ascii="標楷體" w:eastAsia="標楷體" w:cs="標楷體" w:hint="eastAsia"/>
          <w:color w:val="auto"/>
          <w:sz w:val="26"/>
          <w:szCs w:val="26"/>
        </w:rPr>
        <w:t>自行訂定。校外實習課程之開課、成績處理及學生選課，依一般修課規定辦理。寒暑假期期間開課之校外實習課程，教師授課鐘點數及學生成績併入下一學期計算。</w:t>
      </w:r>
    </w:p>
    <w:p w:rsidR="00476C9C" w:rsidRPr="00476C9C" w:rsidRDefault="00476C9C" w:rsidP="00476C9C">
      <w:pPr>
        <w:pStyle w:val="Default"/>
        <w:spacing w:after="149"/>
        <w:ind w:left="650" w:hangingChars="250" w:hanging="650"/>
        <w:rPr>
          <w:rFonts w:ascii="標楷體" w:eastAsia="標楷體" w:cs="標楷體"/>
          <w:color w:val="auto"/>
          <w:sz w:val="26"/>
          <w:szCs w:val="26"/>
        </w:rPr>
      </w:pPr>
      <w:r w:rsidRPr="00476C9C">
        <w:rPr>
          <w:rFonts w:ascii="標楷體" w:eastAsia="標楷體" w:cs="標楷體" w:hint="eastAsia"/>
          <w:color w:val="auto"/>
          <w:sz w:val="26"/>
          <w:szCs w:val="26"/>
        </w:rPr>
        <w:t>六、</w:t>
      </w:r>
      <w:r w:rsidRPr="00476C9C">
        <w:rPr>
          <w:rFonts w:ascii="標楷體" w:eastAsia="標楷體" w:cs="標楷體"/>
          <w:color w:val="auto"/>
          <w:sz w:val="26"/>
          <w:szCs w:val="26"/>
        </w:rPr>
        <w:t xml:space="preserve"> </w:t>
      </w:r>
      <w:r w:rsidRPr="00476C9C">
        <w:rPr>
          <w:rFonts w:ascii="標楷體" w:eastAsia="標楷體" w:cs="標楷體" w:hint="eastAsia"/>
          <w:color w:val="auto"/>
          <w:sz w:val="26"/>
          <w:szCs w:val="26"/>
        </w:rPr>
        <w:t>各院、系</w:t>
      </w:r>
      <w:r w:rsidRPr="00476C9C">
        <w:rPr>
          <w:rFonts w:ascii="標楷體" w:eastAsia="標楷體" w:cs="標楷體"/>
          <w:color w:val="auto"/>
          <w:sz w:val="26"/>
          <w:szCs w:val="26"/>
        </w:rPr>
        <w:t>(</w:t>
      </w:r>
      <w:r w:rsidRPr="00476C9C">
        <w:rPr>
          <w:rFonts w:ascii="標楷體" w:eastAsia="標楷體" w:cs="標楷體" w:hint="eastAsia"/>
          <w:color w:val="auto"/>
          <w:sz w:val="26"/>
          <w:szCs w:val="26"/>
        </w:rPr>
        <w:t>所、中心</w:t>
      </w:r>
      <w:r w:rsidRPr="00476C9C">
        <w:rPr>
          <w:rFonts w:ascii="標楷體" w:eastAsia="標楷體" w:cs="標楷體"/>
          <w:color w:val="auto"/>
          <w:sz w:val="26"/>
          <w:szCs w:val="26"/>
        </w:rPr>
        <w:t>)</w:t>
      </w:r>
      <w:r w:rsidRPr="00476C9C">
        <w:rPr>
          <w:rFonts w:ascii="標楷體" w:eastAsia="標楷體" w:cs="標楷體" w:hint="eastAsia"/>
          <w:color w:val="auto"/>
          <w:sz w:val="26"/>
          <w:szCs w:val="26"/>
        </w:rPr>
        <w:t>開設校外實習課程，若為多位教師協同開課，開課單位應自訂分配比例，其鐘點則依其協同比例計算，並納入教師個人鐘點時數規範，且每位教師每學期至多支領四個校外實習課程鐘點。</w:t>
      </w:r>
    </w:p>
    <w:p w:rsidR="00476C9C" w:rsidRPr="00476C9C" w:rsidRDefault="00476C9C" w:rsidP="00476C9C">
      <w:pPr>
        <w:pStyle w:val="Default"/>
        <w:spacing w:after="149"/>
        <w:ind w:left="650" w:hangingChars="250" w:hanging="650"/>
        <w:rPr>
          <w:rFonts w:ascii="標楷體" w:eastAsia="標楷體" w:cs="標楷體"/>
          <w:color w:val="auto"/>
          <w:sz w:val="26"/>
          <w:szCs w:val="26"/>
        </w:rPr>
      </w:pPr>
      <w:r w:rsidRPr="00476C9C">
        <w:rPr>
          <w:rFonts w:ascii="標楷體" w:eastAsia="標楷體" w:cs="標楷體" w:hint="eastAsia"/>
          <w:color w:val="auto"/>
          <w:sz w:val="26"/>
          <w:szCs w:val="26"/>
        </w:rPr>
        <w:t>七、</w:t>
      </w:r>
      <w:r w:rsidRPr="00476C9C">
        <w:rPr>
          <w:rFonts w:ascii="標楷體" w:eastAsia="標楷體" w:cs="標楷體"/>
          <w:color w:val="auto"/>
          <w:sz w:val="26"/>
          <w:szCs w:val="26"/>
        </w:rPr>
        <w:t xml:space="preserve"> </w:t>
      </w:r>
      <w:r w:rsidRPr="00476C9C">
        <w:rPr>
          <w:rFonts w:ascii="標楷體" w:eastAsia="標楷體" w:cs="標楷體" w:hint="eastAsia"/>
          <w:color w:val="auto"/>
          <w:sz w:val="26"/>
          <w:szCs w:val="26"/>
        </w:rPr>
        <w:t>學生填寫「校外實習申請表」並經各開課單位審核同意後，始得修</w:t>
      </w:r>
      <w:r w:rsidRPr="00476C9C">
        <w:rPr>
          <w:rFonts w:ascii="標楷體" w:eastAsia="標楷體" w:cs="標楷體" w:hint="eastAsia"/>
          <w:color w:val="auto"/>
          <w:sz w:val="26"/>
          <w:szCs w:val="26"/>
        </w:rPr>
        <w:lastRenderedPageBreak/>
        <w:t>習校外實習課程。校外實習課程於上課或實習開始後不得加選。學生選修學期或學年校外實習課程後，如因故無法繼續參與時，得於該學期第三週結束前退選校外實習課程。若退選後學分數低於修課下限者，可另改選其他課程至修課下限，惟需經授課教師同意，且不得要求課程或成績特別處理。</w:t>
      </w:r>
    </w:p>
    <w:p w:rsidR="00476C9C" w:rsidRPr="00476C9C" w:rsidRDefault="00476C9C" w:rsidP="00476C9C">
      <w:pPr>
        <w:pStyle w:val="Default"/>
        <w:spacing w:after="149"/>
        <w:ind w:left="650" w:hangingChars="250" w:hanging="650"/>
        <w:rPr>
          <w:rFonts w:ascii="標楷體" w:eastAsia="標楷體" w:cs="標楷體"/>
          <w:color w:val="auto"/>
          <w:sz w:val="26"/>
          <w:szCs w:val="26"/>
        </w:rPr>
      </w:pPr>
      <w:r w:rsidRPr="00476C9C">
        <w:rPr>
          <w:rFonts w:ascii="標楷體" w:eastAsia="標楷體" w:cs="標楷體" w:hint="eastAsia"/>
          <w:color w:val="auto"/>
          <w:sz w:val="26"/>
          <w:szCs w:val="26"/>
        </w:rPr>
        <w:t>八、</w:t>
      </w:r>
      <w:r w:rsidRPr="00476C9C">
        <w:rPr>
          <w:rFonts w:ascii="標楷體" w:eastAsia="標楷體" w:cs="標楷體"/>
          <w:color w:val="auto"/>
          <w:sz w:val="26"/>
          <w:szCs w:val="26"/>
        </w:rPr>
        <w:t xml:space="preserve"> </w:t>
      </w:r>
      <w:r w:rsidRPr="00476C9C">
        <w:rPr>
          <w:rFonts w:ascii="標楷體" w:eastAsia="標楷體" w:cs="標楷體" w:hint="eastAsia"/>
          <w:color w:val="auto"/>
          <w:sz w:val="26"/>
          <w:szCs w:val="26"/>
        </w:rPr>
        <w:t>學生實習期間應服從校外實習單位之指導，因故無法參與校外實習者，需向校外實習單位及本校實習課程授課教師辦理請假，並依規定補足欠缺時數。如缺曠時數累計超過實習總時數三分之一時，實習成績以不及格計算。未盡事宜依學校學則規定辦理。</w:t>
      </w:r>
    </w:p>
    <w:p w:rsidR="00476C9C" w:rsidRPr="00476C9C" w:rsidRDefault="00476C9C" w:rsidP="00476C9C">
      <w:pPr>
        <w:pStyle w:val="Default"/>
        <w:spacing w:after="149"/>
        <w:ind w:left="650" w:hangingChars="250" w:hanging="650"/>
        <w:rPr>
          <w:rFonts w:ascii="標楷體" w:eastAsia="標楷體" w:cs="標楷體"/>
          <w:color w:val="auto"/>
          <w:sz w:val="26"/>
          <w:szCs w:val="26"/>
        </w:rPr>
      </w:pPr>
      <w:r w:rsidRPr="00476C9C">
        <w:rPr>
          <w:rFonts w:ascii="標楷體" w:eastAsia="標楷體" w:cs="標楷體" w:hint="eastAsia"/>
          <w:color w:val="auto"/>
          <w:sz w:val="26"/>
          <w:szCs w:val="26"/>
        </w:rPr>
        <w:t>九、</w:t>
      </w:r>
      <w:r w:rsidRPr="00476C9C">
        <w:rPr>
          <w:rFonts w:ascii="標楷體" w:eastAsia="標楷體" w:cs="標楷體"/>
          <w:color w:val="auto"/>
          <w:sz w:val="26"/>
          <w:szCs w:val="26"/>
        </w:rPr>
        <w:t xml:space="preserve"> </w:t>
      </w:r>
      <w:r w:rsidRPr="00476C9C">
        <w:rPr>
          <w:rFonts w:ascii="標楷體" w:eastAsia="標楷體" w:cs="標楷體" w:hint="eastAsia"/>
          <w:color w:val="auto"/>
          <w:sz w:val="26"/>
          <w:szCs w:val="26"/>
        </w:rPr>
        <w:t>學生於實習期間，如因重大情節需提前終止實習或變更校外實習單位，則由開課單位及校外實習單位共同召開會議進行審議。</w:t>
      </w:r>
    </w:p>
    <w:p w:rsidR="00476C9C" w:rsidRPr="00476C9C" w:rsidRDefault="00476C9C" w:rsidP="00476C9C">
      <w:pPr>
        <w:pStyle w:val="Default"/>
        <w:spacing w:after="149"/>
        <w:ind w:left="650" w:hangingChars="250" w:hanging="650"/>
        <w:rPr>
          <w:rFonts w:ascii="標楷體" w:eastAsia="標楷體" w:cs="標楷體"/>
          <w:color w:val="auto"/>
          <w:sz w:val="26"/>
          <w:szCs w:val="26"/>
        </w:rPr>
      </w:pPr>
      <w:r w:rsidRPr="00476C9C">
        <w:rPr>
          <w:rFonts w:ascii="標楷體" w:eastAsia="標楷體" w:cs="標楷體" w:hint="eastAsia"/>
          <w:color w:val="auto"/>
          <w:sz w:val="26"/>
          <w:szCs w:val="26"/>
        </w:rPr>
        <w:t>十、</w:t>
      </w:r>
      <w:r w:rsidRPr="00476C9C">
        <w:rPr>
          <w:rFonts w:ascii="標楷體" w:eastAsia="標楷體" w:cs="標楷體"/>
          <w:color w:val="auto"/>
          <w:sz w:val="26"/>
          <w:szCs w:val="26"/>
        </w:rPr>
        <w:t xml:space="preserve"> </w:t>
      </w:r>
      <w:r w:rsidRPr="00476C9C">
        <w:rPr>
          <w:rFonts w:ascii="標楷體" w:eastAsia="標楷體" w:cs="標楷體" w:hint="eastAsia"/>
          <w:color w:val="auto"/>
          <w:sz w:val="26"/>
          <w:szCs w:val="26"/>
        </w:rPr>
        <w:t>學生應撰寫實習報告，供校外實習課程授課教師批閱，報告格式由開課單位自行訂定。實習期滿後由校外實習課程授課教師與校外實習單位評定實習成績，並繳交相關文件，方得取得實習課程學分。校外實習課程成績計算由開課單位及校外實習單位共同核計。</w:t>
      </w:r>
    </w:p>
    <w:p w:rsidR="00476C9C" w:rsidRPr="00476C9C" w:rsidRDefault="00476C9C" w:rsidP="00476C9C">
      <w:pPr>
        <w:pStyle w:val="Default"/>
        <w:spacing w:after="149"/>
        <w:ind w:left="910" w:hangingChars="350" w:hanging="910"/>
        <w:rPr>
          <w:rFonts w:ascii="標楷體" w:eastAsia="標楷體" w:cs="標楷體"/>
          <w:color w:val="auto"/>
          <w:sz w:val="26"/>
          <w:szCs w:val="26"/>
        </w:rPr>
      </w:pPr>
      <w:r w:rsidRPr="00476C9C">
        <w:rPr>
          <w:rFonts w:ascii="標楷體" w:eastAsia="標楷體" w:cs="標楷體" w:hint="eastAsia"/>
          <w:color w:val="auto"/>
          <w:sz w:val="26"/>
          <w:szCs w:val="26"/>
        </w:rPr>
        <w:t>十一、</w:t>
      </w:r>
      <w:r w:rsidRPr="00476C9C">
        <w:rPr>
          <w:rFonts w:ascii="標楷體" w:eastAsia="標楷體" w:cs="標楷體"/>
          <w:color w:val="auto"/>
          <w:sz w:val="26"/>
          <w:szCs w:val="26"/>
        </w:rPr>
        <w:t xml:space="preserve"> </w:t>
      </w:r>
      <w:r w:rsidRPr="00476C9C">
        <w:rPr>
          <w:rFonts w:ascii="標楷體" w:eastAsia="標楷體" w:cs="標楷體" w:hint="eastAsia"/>
          <w:color w:val="auto"/>
          <w:sz w:val="26"/>
          <w:szCs w:val="26"/>
        </w:rPr>
        <w:t>學生於校外實習期間，所需之保險費用，由校外實習單位支付為原則，不足費用由學生自行負擔。</w:t>
      </w:r>
    </w:p>
    <w:p w:rsidR="00476C9C" w:rsidRPr="00476C9C" w:rsidRDefault="00476C9C" w:rsidP="00476C9C">
      <w:pPr>
        <w:pStyle w:val="Default"/>
        <w:spacing w:after="149"/>
        <w:ind w:left="910" w:hangingChars="350" w:hanging="910"/>
        <w:rPr>
          <w:rFonts w:ascii="標楷體" w:eastAsia="標楷體" w:cs="標楷體"/>
          <w:color w:val="auto"/>
          <w:sz w:val="26"/>
          <w:szCs w:val="26"/>
        </w:rPr>
      </w:pPr>
      <w:r w:rsidRPr="00476C9C">
        <w:rPr>
          <w:rFonts w:ascii="標楷體" w:eastAsia="標楷體" w:cs="標楷體" w:hint="eastAsia"/>
          <w:color w:val="auto"/>
          <w:sz w:val="26"/>
          <w:szCs w:val="26"/>
        </w:rPr>
        <w:t>十二、</w:t>
      </w:r>
      <w:r w:rsidRPr="00476C9C">
        <w:rPr>
          <w:rFonts w:ascii="標楷體" w:eastAsia="標楷體" w:cs="標楷體"/>
          <w:color w:val="auto"/>
          <w:sz w:val="26"/>
          <w:szCs w:val="26"/>
        </w:rPr>
        <w:t xml:space="preserve"> </w:t>
      </w:r>
      <w:r w:rsidRPr="00476C9C">
        <w:rPr>
          <w:rFonts w:ascii="標楷體" w:eastAsia="標楷體" w:cs="標楷體" w:hint="eastAsia"/>
          <w:color w:val="auto"/>
          <w:sz w:val="26"/>
          <w:szCs w:val="26"/>
        </w:rPr>
        <w:t>學校執行單位與各實習機構合作應簽訂合作書面契約，載明雙方權利義務以維護學生權益，包含：</w:t>
      </w:r>
    </w:p>
    <w:p w:rsidR="00476C9C" w:rsidRPr="00476C9C" w:rsidRDefault="00476C9C" w:rsidP="00476C9C">
      <w:pPr>
        <w:pStyle w:val="Default"/>
        <w:numPr>
          <w:ilvl w:val="0"/>
          <w:numId w:val="2"/>
        </w:numPr>
        <w:spacing w:after="152"/>
        <w:rPr>
          <w:rFonts w:ascii="標楷體" w:eastAsia="標楷體" w:cs="標楷體"/>
          <w:color w:val="auto"/>
          <w:sz w:val="26"/>
          <w:szCs w:val="26"/>
        </w:rPr>
      </w:pPr>
      <w:r w:rsidRPr="00476C9C">
        <w:rPr>
          <w:rFonts w:ascii="標楷體" w:eastAsia="標楷體" w:cs="標楷體" w:hint="eastAsia"/>
          <w:color w:val="auto"/>
          <w:sz w:val="26"/>
          <w:szCs w:val="26"/>
        </w:rPr>
        <w:t>合作機構依學生個別實習計畫提供學生相關實務訓練，並與學校指派之專責輔導教師共同輔導學生。</w:t>
      </w:r>
    </w:p>
    <w:p w:rsidR="00476C9C" w:rsidRPr="00476C9C" w:rsidRDefault="00476C9C" w:rsidP="00476C9C">
      <w:pPr>
        <w:pStyle w:val="Default"/>
        <w:numPr>
          <w:ilvl w:val="0"/>
          <w:numId w:val="2"/>
        </w:numPr>
        <w:spacing w:after="152"/>
        <w:rPr>
          <w:rFonts w:ascii="標楷體" w:eastAsia="標楷體" w:cs="標楷體"/>
          <w:color w:val="auto"/>
          <w:sz w:val="26"/>
          <w:szCs w:val="26"/>
        </w:rPr>
      </w:pPr>
      <w:r w:rsidRPr="00476C9C">
        <w:rPr>
          <w:rFonts w:ascii="標楷體" w:eastAsia="標楷體" w:cs="標楷體" w:hint="eastAsia"/>
          <w:color w:val="auto"/>
          <w:sz w:val="26"/>
          <w:szCs w:val="26"/>
        </w:rPr>
        <w:t>合作機構負責學生實習前之安全講習、實習場所安全防護設備之配置及相關安全措施之規劃。</w:t>
      </w:r>
    </w:p>
    <w:p w:rsidR="00476C9C" w:rsidRPr="00476C9C" w:rsidRDefault="00476C9C" w:rsidP="00476C9C">
      <w:pPr>
        <w:pStyle w:val="Default"/>
        <w:numPr>
          <w:ilvl w:val="0"/>
          <w:numId w:val="2"/>
        </w:numPr>
        <w:spacing w:after="152"/>
        <w:rPr>
          <w:rFonts w:ascii="標楷體" w:eastAsia="標楷體" w:cs="標楷體"/>
          <w:color w:val="auto"/>
          <w:sz w:val="26"/>
          <w:szCs w:val="26"/>
        </w:rPr>
      </w:pPr>
      <w:r w:rsidRPr="00476C9C">
        <w:rPr>
          <w:rFonts w:ascii="標楷體" w:eastAsia="標楷體" w:cs="標楷體" w:hint="eastAsia"/>
          <w:color w:val="auto"/>
          <w:sz w:val="26"/>
          <w:szCs w:val="26"/>
        </w:rPr>
        <w:t>為實習學生投保相關保險。</w:t>
      </w:r>
    </w:p>
    <w:p w:rsidR="00476C9C" w:rsidRPr="00476C9C" w:rsidRDefault="00476C9C" w:rsidP="00476C9C">
      <w:pPr>
        <w:pStyle w:val="Default"/>
        <w:numPr>
          <w:ilvl w:val="0"/>
          <w:numId w:val="2"/>
        </w:numPr>
        <w:spacing w:after="152"/>
        <w:rPr>
          <w:rFonts w:ascii="標楷體" w:eastAsia="標楷體" w:cs="標楷體"/>
          <w:color w:val="auto"/>
          <w:sz w:val="26"/>
          <w:szCs w:val="26"/>
        </w:rPr>
      </w:pPr>
      <w:r w:rsidRPr="00476C9C">
        <w:rPr>
          <w:rFonts w:ascii="標楷體" w:eastAsia="標楷體" w:cs="標楷體" w:hint="eastAsia"/>
          <w:color w:val="auto"/>
          <w:sz w:val="26"/>
          <w:szCs w:val="26"/>
        </w:rPr>
        <w:t>明定實習時間（每日學習時間、請假或例假規定）、合約期限、實習內容、實習獎學金或薪資之給付、膳宿及交通、成績評核基準等項目。</w:t>
      </w:r>
    </w:p>
    <w:p w:rsidR="00476C9C" w:rsidRPr="00476C9C" w:rsidRDefault="00476C9C" w:rsidP="00476C9C">
      <w:pPr>
        <w:pStyle w:val="Default"/>
        <w:numPr>
          <w:ilvl w:val="0"/>
          <w:numId w:val="2"/>
        </w:numPr>
        <w:spacing w:after="152"/>
        <w:rPr>
          <w:rFonts w:ascii="標楷體" w:eastAsia="標楷體" w:cs="標楷體"/>
          <w:color w:val="auto"/>
          <w:sz w:val="26"/>
          <w:szCs w:val="26"/>
        </w:rPr>
      </w:pPr>
      <w:r w:rsidRPr="00476C9C">
        <w:rPr>
          <w:rFonts w:ascii="標楷體" w:eastAsia="標楷體" w:cs="標楷體" w:hint="eastAsia"/>
          <w:color w:val="auto"/>
          <w:sz w:val="26"/>
          <w:szCs w:val="26"/>
        </w:rPr>
        <w:t>合作機構與實習學生發生爭議時之協調及處理方式。</w:t>
      </w:r>
    </w:p>
    <w:p w:rsidR="00476C9C" w:rsidRPr="00476C9C" w:rsidRDefault="00476C9C" w:rsidP="00476C9C">
      <w:pPr>
        <w:pStyle w:val="Default"/>
        <w:numPr>
          <w:ilvl w:val="0"/>
          <w:numId w:val="2"/>
        </w:numPr>
        <w:spacing w:after="152"/>
        <w:rPr>
          <w:rFonts w:ascii="標楷體" w:eastAsia="標楷體" w:cs="標楷體"/>
          <w:color w:val="auto"/>
          <w:sz w:val="26"/>
          <w:szCs w:val="26"/>
        </w:rPr>
      </w:pPr>
      <w:r w:rsidRPr="00476C9C">
        <w:rPr>
          <w:rFonts w:ascii="標楷體" w:eastAsia="標楷體" w:cs="標楷體" w:hint="eastAsia"/>
          <w:color w:val="auto"/>
          <w:sz w:val="26"/>
          <w:szCs w:val="26"/>
        </w:rPr>
        <w:t>學生實習期滿前終止或解除之條件及程序。</w:t>
      </w:r>
    </w:p>
    <w:p w:rsidR="00476C9C" w:rsidRDefault="00476C9C" w:rsidP="00476C9C">
      <w:pPr>
        <w:pStyle w:val="Default"/>
        <w:spacing w:after="149"/>
        <w:ind w:leftChars="400" w:left="960"/>
        <w:rPr>
          <w:rFonts w:ascii="標楷體" w:eastAsia="標楷體" w:cs="標楷體"/>
          <w:color w:val="auto"/>
          <w:sz w:val="26"/>
          <w:szCs w:val="26"/>
        </w:rPr>
      </w:pPr>
      <w:r w:rsidRPr="00476C9C">
        <w:rPr>
          <w:rFonts w:ascii="標楷體" w:eastAsia="標楷體" w:cs="標楷體" w:hint="eastAsia"/>
          <w:color w:val="auto"/>
          <w:sz w:val="26"/>
          <w:szCs w:val="26"/>
        </w:rPr>
        <w:t>學生實習期間於合作機構有從事學習訓練以外之勞務提供或工作事實者，所定之書面契約應依勞動基準法規定辦理。</w:t>
      </w:r>
    </w:p>
    <w:p w:rsidR="00011F52" w:rsidRPr="00011F52" w:rsidRDefault="00011F52" w:rsidP="00011F52">
      <w:pPr>
        <w:pStyle w:val="Default"/>
        <w:spacing w:after="149"/>
        <w:ind w:left="910" w:hangingChars="350" w:hanging="910"/>
        <w:rPr>
          <w:rFonts w:ascii="標楷體" w:eastAsia="標楷體" w:cs="標楷體"/>
          <w:color w:val="auto"/>
          <w:sz w:val="26"/>
          <w:szCs w:val="26"/>
        </w:rPr>
      </w:pPr>
      <w:r>
        <w:rPr>
          <w:rFonts w:ascii="標楷體" w:eastAsia="標楷體" w:cs="標楷體" w:hint="eastAsia"/>
          <w:color w:val="auto"/>
          <w:sz w:val="26"/>
          <w:szCs w:val="26"/>
        </w:rPr>
        <w:t>十三、</w:t>
      </w:r>
      <w:r w:rsidR="00C4477B">
        <w:rPr>
          <w:rFonts w:ascii="標楷體" w:eastAsia="標楷體" w:cs="標楷體" w:hint="eastAsia"/>
          <w:color w:val="auto"/>
          <w:sz w:val="26"/>
          <w:szCs w:val="26"/>
        </w:rPr>
        <w:t xml:space="preserve"> </w:t>
      </w:r>
      <w:r w:rsidR="00B53D60" w:rsidRPr="00B53D60">
        <w:rPr>
          <w:rFonts w:ascii="標楷體" w:eastAsia="標楷體" w:cs="標楷體" w:hint="eastAsia"/>
          <w:color w:val="auto"/>
          <w:sz w:val="26"/>
          <w:szCs w:val="26"/>
        </w:rPr>
        <w:t>各系所依第二點所規劃之相關實習，須由各系所訂定實習實施要點，經系務會議通過，送校外實習暨職涯發展委員會審核後，陳請校長核定實施。</w:t>
      </w:r>
    </w:p>
    <w:p w:rsidR="00476C9C" w:rsidRPr="00476C9C" w:rsidRDefault="00011F52" w:rsidP="00476C9C">
      <w:pPr>
        <w:pStyle w:val="Default"/>
        <w:spacing w:after="149"/>
        <w:ind w:left="650" w:hangingChars="250" w:hanging="650"/>
        <w:rPr>
          <w:color w:val="auto"/>
        </w:rPr>
      </w:pPr>
      <w:r>
        <w:rPr>
          <w:rFonts w:ascii="標楷體" w:eastAsia="標楷體" w:cs="標楷體" w:hint="eastAsia"/>
          <w:color w:val="auto"/>
          <w:sz w:val="26"/>
          <w:szCs w:val="26"/>
        </w:rPr>
        <w:t>十四</w:t>
      </w:r>
      <w:r w:rsidR="00476C9C" w:rsidRPr="00476C9C">
        <w:rPr>
          <w:rFonts w:ascii="標楷體" w:eastAsia="標楷體" w:cs="標楷體" w:hint="eastAsia"/>
          <w:color w:val="auto"/>
          <w:sz w:val="26"/>
          <w:szCs w:val="26"/>
        </w:rPr>
        <w:t>、</w:t>
      </w:r>
      <w:r w:rsidR="00476C9C" w:rsidRPr="00476C9C">
        <w:rPr>
          <w:rFonts w:ascii="標楷體" w:eastAsia="標楷體" w:cs="標楷體"/>
          <w:color w:val="auto"/>
          <w:sz w:val="26"/>
          <w:szCs w:val="26"/>
        </w:rPr>
        <w:t xml:space="preserve"> </w:t>
      </w:r>
      <w:r w:rsidR="00476C9C" w:rsidRPr="00476C9C">
        <w:rPr>
          <w:rFonts w:ascii="標楷體" w:eastAsia="標楷體" w:cs="標楷體" w:hint="eastAsia"/>
          <w:color w:val="auto"/>
          <w:sz w:val="26"/>
          <w:szCs w:val="26"/>
        </w:rPr>
        <w:t>本要點經行政會議通過，陳請校長核定後實施。</w:t>
      </w:r>
    </w:p>
    <w:sectPr w:rsidR="00476C9C" w:rsidRPr="00476C9C" w:rsidSect="00340331">
      <w:pgSz w:w="11906" w:h="16838"/>
      <w:pgMar w:top="993" w:right="1800" w:bottom="1135"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E14" w:rsidRDefault="00A70E14" w:rsidP="00011F52">
      <w:r>
        <w:separator/>
      </w:r>
    </w:p>
  </w:endnote>
  <w:endnote w:type="continuationSeparator" w:id="0">
    <w:p w:rsidR="00A70E14" w:rsidRDefault="00A70E14" w:rsidP="00011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E14" w:rsidRDefault="00A70E14" w:rsidP="00011F52">
      <w:r>
        <w:separator/>
      </w:r>
    </w:p>
  </w:footnote>
  <w:footnote w:type="continuationSeparator" w:id="0">
    <w:p w:rsidR="00A70E14" w:rsidRDefault="00A70E14" w:rsidP="00011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A2985"/>
    <w:multiLevelType w:val="hybridMultilevel"/>
    <w:tmpl w:val="5966FAB2"/>
    <w:lvl w:ilvl="0" w:tplc="EF2C275C">
      <w:start w:val="1"/>
      <w:numFmt w:val="decimal"/>
      <w:lvlText w:val="%1."/>
      <w:lvlJc w:val="left"/>
      <w:pPr>
        <w:ind w:left="1320" w:hanging="360"/>
      </w:pPr>
      <w:rPr>
        <w:rFonts w:ascii="Times New Roman" w:cs="Times New Roman" w:hint="default"/>
        <w:b/>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76C8356A"/>
    <w:multiLevelType w:val="hybridMultilevel"/>
    <w:tmpl w:val="C2282BE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C9C"/>
    <w:rsid w:val="00011F52"/>
    <w:rsid w:val="00023DA3"/>
    <w:rsid w:val="00046417"/>
    <w:rsid w:val="0006070B"/>
    <w:rsid w:val="00340331"/>
    <w:rsid w:val="004179E1"/>
    <w:rsid w:val="00476C9C"/>
    <w:rsid w:val="005F1747"/>
    <w:rsid w:val="005F4EC0"/>
    <w:rsid w:val="00637B79"/>
    <w:rsid w:val="006653F9"/>
    <w:rsid w:val="00693CD0"/>
    <w:rsid w:val="009C309B"/>
    <w:rsid w:val="00A60371"/>
    <w:rsid w:val="00A70E14"/>
    <w:rsid w:val="00B53D60"/>
    <w:rsid w:val="00BC0F02"/>
    <w:rsid w:val="00C4477B"/>
    <w:rsid w:val="00C75D8D"/>
    <w:rsid w:val="00DB45AC"/>
    <w:rsid w:val="00DE3C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E34C0A-E23A-42B9-970C-21BFE72F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6C9C"/>
    <w:pPr>
      <w:widowControl w:val="0"/>
      <w:autoSpaceDE w:val="0"/>
      <w:autoSpaceDN w:val="0"/>
      <w:adjustRightInd w:val="0"/>
    </w:pPr>
    <w:rPr>
      <w:rFonts w:ascii="Times New Roman" w:hAnsi="Times New Roman" w:cs="Times New Roman"/>
      <w:color w:val="000000"/>
      <w:kern w:val="0"/>
      <w:szCs w:val="24"/>
    </w:rPr>
  </w:style>
  <w:style w:type="paragraph" w:styleId="a3">
    <w:name w:val="header"/>
    <w:basedOn w:val="a"/>
    <w:link w:val="a4"/>
    <w:uiPriority w:val="99"/>
    <w:unhideWhenUsed/>
    <w:rsid w:val="00011F52"/>
    <w:pPr>
      <w:tabs>
        <w:tab w:val="center" w:pos="4153"/>
        <w:tab w:val="right" w:pos="8306"/>
      </w:tabs>
      <w:snapToGrid w:val="0"/>
    </w:pPr>
    <w:rPr>
      <w:sz w:val="20"/>
      <w:szCs w:val="20"/>
    </w:rPr>
  </w:style>
  <w:style w:type="character" w:customStyle="1" w:styleId="a4">
    <w:name w:val="頁首 字元"/>
    <w:basedOn w:val="a0"/>
    <w:link w:val="a3"/>
    <w:uiPriority w:val="99"/>
    <w:rsid w:val="00011F52"/>
    <w:rPr>
      <w:sz w:val="20"/>
      <w:szCs w:val="20"/>
    </w:rPr>
  </w:style>
  <w:style w:type="paragraph" w:styleId="a5">
    <w:name w:val="footer"/>
    <w:basedOn w:val="a"/>
    <w:link w:val="a6"/>
    <w:uiPriority w:val="99"/>
    <w:unhideWhenUsed/>
    <w:rsid w:val="00011F52"/>
    <w:pPr>
      <w:tabs>
        <w:tab w:val="center" w:pos="4153"/>
        <w:tab w:val="right" w:pos="8306"/>
      </w:tabs>
      <w:snapToGrid w:val="0"/>
    </w:pPr>
    <w:rPr>
      <w:sz w:val="20"/>
      <w:szCs w:val="20"/>
    </w:rPr>
  </w:style>
  <w:style w:type="character" w:customStyle="1" w:styleId="a6">
    <w:name w:val="頁尾 字元"/>
    <w:basedOn w:val="a0"/>
    <w:link w:val="a5"/>
    <w:uiPriority w:val="99"/>
    <w:rsid w:val="00011F5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陳怡君-jenny22030355</dc:creator>
  <cp:keywords/>
  <dc:description/>
  <cp:lastModifiedBy>陳怡君-jenny22030355</cp:lastModifiedBy>
  <cp:revision>2</cp:revision>
  <dcterms:created xsi:type="dcterms:W3CDTF">2022-10-11T04:42:00Z</dcterms:created>
  <dcterms:modified xsi:type="dcterms:W3CDTF">2022-10-11T04:42:00Z</dcterms:modified>
</cp:coreProperties>
</file>