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798F6CC8" w:rsidR="00777CF9" w:rsidRPr="008E144C" w:rsidRDefault="00486F3C">
      <w:pPr>
        <w:spacing w:line="240" w:lineRule="atLeast"/>
        <w:jc w:val="center"/>
        <w:rPr>
          <w:rFonts w:ascii="標楷體" w:eastAsia="標楷體" w:hAnsi="標楷體" w:cs="Arial Unicode MS"/>
          <w:sz w:val="32"/>
          <w:szCs w:val="32"/>
        </w:rPr>
      </w:pPr>
      <w:r w:rsidRPr="008E144C">
        <w:rPr>
          <w:rFonts w:ascii="標楷體" w:eastAsia="標楷體" w:hAnsi="標楷體"/>
          <w:sz w:val="32"/>
          <w:szCs w:val="32"/>
        </w:rPr>
        <w:t>10</w:t>
      </w:r>
      <w:r w:rsidR="00174ADD">
        <w:rPr>
          <w:rFonts w:ascii="標楷體" w:eastAsia="標楷體" w:hAnsi="標楷體" w:hint="eastAsia"/>
          <w:sz w:val="32"/>
          <w:szCs w:val="32"/>
        </w:rPr>
        <w:t>9</w:t>
      </w:r>
      <w:r w:rsidRPr="008E144C">
        <w:rPr>
          <w:rFonts w:ascii="標楷體" w:eastAsia="標楷體" w:hAnsi="標楷體"/>
          <w:sz w:val="32"/>
          <w:szCs w:val="32"/>
        </w:rPr>
        <w:t>-</w:t>
      </w:r>
      <w:r w:rsidR="00F24BE7">
        <w:rPr>
          <w:rFonts w:ascii="標楷體" w:eastAsia="標楷體" w:hAnsi="標楷體" w:hint="eastAsia"/>
          <w:sz w:val="32"/>
          <w:szCs w:val="32"/>
        </w:rPr>
        <w:t>2</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992"/>
        <w:gridCol w:w="817"/>
        <w:gridCol w:w="1559"/>
        <w:gridCol w:w="4678"/>
        <w:gridCol w:w="1011"/>
        <w:gridCol w:w="439"/>
      </w:tblGrid>
      <w:tr w:rsidR="00777CF9" w:rsidRPr="008E144C" w14:paraId="3B371D0C" w14:textId="77777777" w:rsidTr="003B7A9D">
        <w:trPr>
          <w:trHeight w:val="624"/>
          <w:jc w:val="center"/>
        </w:trPr>
        <w:tc>
          <w:tcPr>
            <w:tcW w:w="7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BE3F06" w:rsidRPr="008E144C" w14:paraId="1523105A" w14:textId="77777777" w:rsidTr="003B7A9D">
        <w:trPr>
          <w:trHeight w:val="624"/>
          <w:jc w:val="center"/>
        </w:trPr>
        <w:tc>
          <w:tcPr>
            <w:tcW w:w="73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C62180C"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415129" w14:textId="462F0550" w:rsidR="00BE3F06" w:rsidRPr="008E144C" w:rsidRDefault="00BE3F06" w:rsidP="00BE3F06">
            <w:pPr>
              <w:pStyle w:val="10"/>
              <w:jc w:val="center"/>
              <w:rPr>
                <w:rFonts w:ascii="標楷體" w:eastAsia="標楷體" w:hAnsi="標楷體"/>
              </w:rPr>
            </w:pPr>
            <w:r>
              <w:rPr>
                <w:rFonts w:ascii="標楷體" w:eastAsia="標楷體" w:hAnsi="標楷體" w:hint="eastAsia"/>
              </w:rPr>
              <w:t>02/2</w:t>
            </w:r>
            <w:r>
              <w:rPr>
                <w:rFonts w:ascii="標楷體" w:eastAsia="標楷體" w:hAnsi="標楷體"/>
              </w:rPr>
              <w:t>3</w:t>
            </w:r>
          </w:p>
        </w:tc>
        <w:tc>
          <w:tcPr>
            <w:tcW w:w="8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6D372B3" w14:textId="77777777" w:rsidR="00BE3F06" w:rsidRPr="008E144C" w:rsidRDefault="00BE3F06" w:rsidP="00F25021">
            <w:pPr>
              <w:pStyle w:val="10"/>
              <w:jc w:val="center"/>
              <w:rPr>
                <w:rFonts w:ascii="標楷體" w:eastAsia="標楷體" w:hAnsi="標楷體"/>
                <w:color w:val="0000FF"/>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8E430F1" w14:textId="77777777" w:rsidR="00BE3F06" w:rsidRPr="008E144C" w:rsidRDefault="00BE3F06" w:rsidP="00C739A8">
            <w:pPr>
              <w:pStyle w:val="10"/>
              <w:jc w:val="center"/>
              <w:rPr>
                <w:rFonts w:ascii="標楷體" w:eastAsia="標楷體" w:hAnsi="標楷體"/>
              </w:rPr>
            </w:pP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366751" w14:textId="3705A043" w:rsidR="00BE3F06" w:rsidRPr="008E144C" w:rsidRDefault="00BE3F06" w:rsidP="00BE3F06">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101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3265921" w14:textId="77777777" w:rsidR="00BE3F06" w:rsidRPr="008E144C" w:rsidRDefault="00BE3F06" w:rsidP="00BE3F06">
            <w:pPr>
              <w:pStyle w:val="10"/>
              <w:rPr>
                <w:rFonts w:ascii="標楷體" w:eastAsia="標楷體" w:hAnsi="標楷體"/>
              </w:rPr>
            </w:pPr>
          </w:p>
        </w:tc>
        <w:tc>
          <w:tcPr>
            <w:tcW w:w="4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362481" w14:textId="77777777" w:rsidR="00BE3F06" w:rsidRPr="008E144C" w:rsidRDefault="00BE3F06" w:rsidP="00BE3F06">
            <w:pPr>
              <w:pStyle w:val="10"/>
              <w:rPr>
                <w:rFonts w:ascii="標楷體" w:eastAsia="標楷體" w:hAnsi="標楷體"/>
              </w:rPr>
            </w:pPr>
          </w:p>
        </w:tc>
      </w:tr>
      <w:tr w:rsidR="00A239B0" w:rsidRPr="008E144C" w14:paraId="3BC2FB8E" w14:textId="77777777" w:rsidTr="003B7A9D">
        <w:trPr>
          <w:trHeight w:val="729"/>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371BF8" w14:textId="77777777" w:rsidR="00A239B0" w:rsidRPr="008E144C" w:rsidRDefault="00A239B0" w:rsidP="00BE3F06">
            <w:pPr>
              <w:pStyle w:val="10"/>
              <w:jc w:val="center"/>
              <w:rPr>
                <w:rFonts w:ascii="標楷體" w:eastAsia="標楷體" w:hAnsi="標楷體"/>
              </w:rPr>
            </w:pPr>
            <w:r w:rsidRPr="008E144C">
              <w:rPr>
                <w:rFonts w:ascii="標楷體" w:eastAsia="標楷體" w:hAnsi="標楷體"/>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38E52E" w14:textId="2EE5C27B" w:rsidR="00A239B0" w:rsidRPr="008E144C" w:rsidRDefault="00A239B0" w:rsidP="00BE3F06">
            <w:pPr>
              <w:pStyle w:val="10"/>
              <w:jc w:val="center"/>
              <w:rPr>
                <w:rFonts w:ascii="標楷體" w:eastAsia="標楷體" w:hAnsi="標楷體"/>
              </w:rPr>
            </w:pPr>
            <w:r>
              <w:rPr>
                <w:rFonts w:ascii="標楷體" w:eastAsia="標楷體" w:hAnsi="標楷體" w:hint="eastAsia"/>
              </w:rPr>
              <w:t>03/0</w:t>
            </w:r>
            <w:r>
              <w:rPr>
                <w:rFonts w:ascii="標楷體" w:eastAsia="標楷體" w:hAnsi="標楷體"/>
              </w:rPr>
              <w:t>2</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BCDD1F" w14:textId="5CAAE4E4" w:rsidR="00A239B0" w:rsidRPr="008E144C" w:rsidRDefault="00A239B0" w:rsidP="00F25021">
            <w:pPr>
              <w:pStyle w:val="10"/>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7BA5B5" w14:textId="3A20EC6F" w:rsidR="00A239B0" w:rsidRPr="00FF6411" w:rsidRDefault="00A239B0" w:rsidP="00C739A8">
            <w:pPr>
              <w:widowControl/>
              <w:jc w:val="center"/>
              <w:rPr>
                <w:rFonts w:ascii="標楷體" w:eastAsia="標楷體" w:hAnsi="標楷體" w:cs="新細明體"/>
                <w:kern w:val="0"/>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90FA7B" w14:textId="1880D332" w:rsidR="00A239B0" w:rsidRPr="00FF6411" w:rsidRDefault="00B81BE2" w:rsidP="00BE3F06">
            <w:pPr>
              <w:widowControl/>
              <w:rPr>
                <w:rFonts w:ascii="標楷體" w:eastAsia="標楷體" w:hAnsi="標楷體" w:cs="新細明體"/>
                <w:kern w:val="0"/>
              </w:rPr>
            </w:pPr>
            <w:r>
              <w:rPr>
                <w:rFonts w:ascii="標楷體" w:eastAsia="標楷體" w:hAnsi="標楷體" w:cs="新細明體" w:hint="eastAsia"/>
                <w:color w:val="FF0000"/>
                <w:kern w:val="0"/>
              </w:rPr>
              <w:t>王雪卿</w:t>
            </w:r>
            <w:r w:rsidR="00A239B0">
              <w:rPr>
                <w:rFonts w:ascii="標楷體" w:eastAsia="標楷體" w:hAnsi="標楷體" w:cs="新細明體" w:hint="eastAsia"/>
                <w:color w:val="FF0000"/>
                <w:kern w:val="0"/>
              </w:rPr>
              <w:t>老師</w:t>
            </w:r>
            <w:r w:rsidR="00670CAD">
              <w:rPr>
                <w:rFonts w:ascii="標楷體" w:eastAsia="標楷體" w:hAnsi="標楷體" w:cs="新細明體" w:hint="eastAsia"/>
                <w:color w:val="FF0000"/>
                <w:kern w:val="0"/>
              </w:rPr>
              <w:t>、廖運志老師</w:t>
            </w:r>
            <w:r w:rsidR="00A239B0" w:rsidRPr="00A239B0">
              <w:rPr>
                <w:rFonts w:ascii="標楷體" w:eastAsia="標楷體" w:hAnsi="標楷體" w:cs="新細明體" w:hint="eastAsia"/>
                <w:color w:val="FF0000"/>
                <w:kern w:val="0"/>
              </w:rPr>
              <w:t>專題演講</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1E5FF7A" w14:textId="77777777" w:rsidR="00A239B0" w:rsidRPr="008E144C" w:rsidRDefault="00A239B0" w:rsidP="00BE3F06">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86A70B" w14:textId="77777777" w:rsidR="00A239B0" w:rsidRPr="008E144C" w:rsidRDefault="00A239B0" w:rsidP="00BE3F06">
            <w:pPr>
              <w:pStyle w:val="10"/>
              <w:rPr>
                <w:rFonts w:ascii="標楷體" w:eastAsia="標楷體" w:hAnsi="標楷體"/>
              </w:rPr>
            </w:pPr>
          </w:p>
        </w:tc>
      </w:tr>
      <w:tr w:rsidR="00A239B0" w:rsidRPr="008E144C" w14:paraId="5F9F449F" w14:textId="77777777" w:rsidTr="003B7A9D">
        <w:trPr>
          <w:trHeight w:val="579"/>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2395705" w14:textId="77777777" w:rsidR="00A239B0" w:rsidRPr="008E144C" w:rsidRDefault="00A239B0" w:rsidP="00A239B0">
            <w:pPr>
              <w:pStyle w:val="10"/>
              <w:jc w:val="center"/>
              <w:rPr>
                <w:rFonts w:ascii="標楷體" w:eastAsia="標楷體" w:hAnsi="標楷體"/>
              </w:rPr>
            </w:pPr>
            <w:r w:rsidRPr="008E144C">
              <w:rPr>
                <w:rFonts w:ascii="標楷體" w:eastAsia="標楷體" w:hAnsi="標楷體"/>
              </w:rPr>
              <w:t>3</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CCC2BE4" w14:textId="095301C8" w:rsidR="00A239B0" w:rsidRPr="008E144C" w:rsidRDefault="00A239B0" w:rsidP="00A239B0">
            <w:pPr>
              <w:pStyle w:val="10"/>
              <w:jc w:val="center"/>
              <w:rPr>
                <w:rFonts w:ascii="標楷體" w:eastAsia="標楷體" w:hAnsi="標楷體"/>
              </w:rPr>
            </w:pPr>
            <w:r>
              <w:rPr>
                <w:rFonts w:ascii="標楷體" w:eastAsia="標楷體" w:hAnsi="標楷體" w:hint="eastAsia"/>
              </w:rPr>
              <w:t>03/0</w:t>
            </w:r>
            <w:r>
              <w:rPr>
                <w:rFonts w:ascii="標楷體" w:eastAsia="標楷體" w:hAnsi="標楷體"/>
              </w:rPr>
              <w:t>9</w:t>
            </w:r>
          </w:p>
        </w:tc>
        <w:tc>
          <w:tcPr>
            <w:tcW w:w="817"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FBC91D6" w14:textId="349B6078" w:rsidR="00A239B0" w:rsidRPr="008E144C" w:rsidRDefault="00A239B0" w:rsidP="00A239B0">
            <w:pPr>
              <w:pStyle w:val="10"/>
              <w:jc w:val="center"/>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338792" w14:textId="0116145D" w:rsidR="00A239B0" w:rsidRPr="00FF6411" w:rsidRDefault="00A239B0" w:rsidP="00A239B0">
            <w:pPr>
              <w:widowControl/>
              <w:jc w:val="center"/>
              <w:rPr>
                <w:rFonts w:ascii="標楷體" w:eastAsia="標楷體" w:hAnsi="標楷體" w:cs="新細明體"/>
                <w:kern w:val="0"/>
              </w:rPr>
            </w:pPr>
            <w:r>
              <w:rPr>
                <w:rFonts w:ascii="標楷體" w:eastAsia="標楷體" w:hAnsi="標楷體" w:cs="標楷體" w:hint="eastAsia"/>
              </w:rPr>
              <w:t>陳怡萍</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E4DB29" w14:textId="72F190F3" w:rsidR="00A239B0" w:rsidRPr="00FF6411" w:rsidRDefault="00E44C13" w:rsidP="00A239B0">
            <w:pPr>
              <w:widowControl/>
              <w:rPr>
                <w:rFonts w:ascii="標楷體" w:eastAsia="標楷體" w:hAnsi="標楷體" w:cs="新細明體"/>
                <w:kern w:val="0"/>
              </w:rPr>
            </w:pPr>
            <w:r w:rsidRPr="00E44C13">
              <w:rPr>
                <w:rFonts w:ascii="標楷體" w:eastAsia="標楷體" w:hAnsi="標楷體" w:cs="新細明體" w:hint="eastAsia"/>
                <w:kern w:val="0"/>
              </w:rPr>
              <w:t>運用創新擴散理論於環教設施場所之研究</w:t>
            </w:r>
            <w:r>
              <w:rPr>
                <w:rFonts w:ascii="標楷體" w:eastAsia="標楷體" w:hAnsi="標楷體" w:cs="新細明體" w:hint="eastAsia"/>
                <w:kern w:val="0"/>
              </w:rPr>
              <w:t>(</w:t>
            </w:r>
            <w:r w:rsidRPr="00E44C13">
              <w:rPr>
                <w:rFonts w:ascii="標楷體" w:eastAsia="標楷體" w:hAnsi="標楷體" w:cs="新細明體" w:hint="eastAsia"/>
                <w:kern w:val="0"/>
              </w:rPr>
              <w:t>文獻探討</w:t>
            </w:r>
            <w:r>
              <w:rPr>
                <w:rFonts w:ascii="標楷體" w:eastAsia="標楷體" w:hAnsi="標楷體" w:cs="新細明體" w:hint="eastAsia"/>
                <w:kern w:val="0"/>
              </w:rPr>
              <w:t>)</w:t>
            </w:r>
          </w:p>
        </w:tc>
        <w:tc>
          <w:tcPr>
            <w:tcW w:w="101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DB875C1" w14:textId="77777777" w:rsidR="00A239B0" w:rsidRPr="008E144C" w:rsidRDefault="00A239B0" w:rsidP="00A239B0">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88A605B" w14:textId="77777777" w:rsidR="00A239B0" w:rsidRPr="008E144C" w:rsidRDefault="00A239B0" w:rsidP="00A239B0">
            <w:pPr>
              <w:pStyle w:val="10"/>
              <w:rPr>
                <w:rFonts w:ascii="標楷體" w:eastAsia="標楷體" w:hAnsi="標楷體"/>
              </w:rPr>
            </w:pPr>
          </w:p>
        </w:tc>
      </w:tr>
      <w:tr w:rsidR="00A239B0" w:rsidRPr="008E144C" w14:paraId="31169BD6" w14:textId="77777777" w:rsidTr="003B7A9D">
        <w:trPr>
          <w:trHeight w:val="579"/>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8C2F52" w14:textId="77777777" w:rsidR="00A239B0" w:rsidRPr="008E144C" w:rsidRDefault="00A239B0" w:rsidP="00A239B0">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C001728" w14:textId="77777777" w:rsidR="00A239B0" w:rsidRDefault="00A239B0" w:rsidP="00A239B0">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A85467A" w14:textId="77777777" w:rsidR="00A239B0" w:rsidRPr="008E144C" w:rsidRDefault="00A239B0" w:rsidP="00A239B0">
            <w:pPr>
              <w:pStyle w:val="10"/>
              <w:rPr>
                <w:rFonts w:ascii="標楷體" w:eastAsia="標楷體" w:hAnsi="標楷體"/>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5ED945B" w14:textId="3EC46786" w:rsidR="00A239B0" w:rsidRPr="00E44C13" w:rsidRDefault="00E44C13" w:rsidP="00E44C13">
            <w:pPr>
              <w:widowControl/>
              <w:jc w:val="center"/>
              <w:rPr>
                <w:rFonts w:ascii="標楷體" w:eastAsia="標楷體" w:hAnsi="標楷體" w:cs="標楷體"/>
              </w:rPr>
            </w:pPr>
            <w:r>
              <w:rPr>
                <w:rFonts w:ascii="標楷體" w:eastAsia="標楷體" w:hAnsi="標楷體" w:cs="標楷體" w:hint="eastAsia"/>
              </w:rPr>
              <w:t>洪稚璈</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613F53" w14:textId="5F92B5E0" w:rsidR="00A239B0" w:rsidRPr="00FF6411" w:rsidRDefault="00E44C13" w:rsidP="00A239B0">
            <w:pPr>
              <w:widowControl/>
              <w:rPr>
                <w:rFonts w:ascii="標楷體" w:eastAsia="標楷體" w:hAnsi="標楷體" w:cs="新細明體"/>
                <w:kern w:val="0"/>
              </w:rPr>
            </w:pPr>
            <w:r w:rsidRPr="00E44C13">
              <w:rPr>
                <w:rFonts w:ascii="標楷體" w:eastAsia="標楷體" w:hAnsi="標楷體" w:cs="新細明體" w:hint="eastAsia"/>
                <w:kern w:val="0"/>
              </w:rPr>
              <w:t>我國司法體系下的環境權與環境犯罪</w:t>
            </w:r>
          </w:p>
        </w:tc>
        <w:tc>
          <w:tcPr>
            <w:tcW w:w="101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C72BF2" w14:textId="77777777" w:rsidR="00A239B0" w:rsidRPr="008E144C" w:rsidRDefault="00A239B0" w:rsidP="00A239B0">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ED9FC2" w14:textId="77777777" w:rsidR="00A239B0" w:rsidRPr="008E144C" w:rsidRDefault="00A239B0" w:rsidP="00A239B0">
            <w:pPr>
              <w:pStyle w:val="10"/>
              <w:rPr>
                <w:rFonts w:ascii="標楷體" w:eastAsia="標楷體" w:hAnsi="標楷體"/>
              </w:rPr>
            </w:pPr>
          </w:p>
        </w:tc>
      </w:tr>
      <w:tr w:rsidR="003B7A9D" w:rsidRPr="008E144C" w14:paraId="206FAD7C" w14:textId="77777777" w:rsidTr="003B7A9D">
        <w:trPr>
          <w:trHeight w:val="665"/>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185F20" w14:textId="77777777" w:rsidR="003B7A9D" w:rsidRPr="008E144C" w:rsidRDefault="003B7A9D" w:rsidP="00A239B0">
            <w:pPr>
              <w:pStyle w:val="10"/>
              <w:jc w:val="center"/>
              <w:rPr>
                <w:rFonts w:ascii="標楷體" w:eastAsia="標楷體" w:hAnsi="標楷體"/>
              </w:rPr>
            </w:pPr>
            <w:r w:rsidRPr="008E144C">
              <w:rPr>
                <w:rFonts w:ascii="標楷體" w:eastAsia="標楷體" w:hAnsi="標楷體"/>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0646E2" w14:textId="59D9080B" w:rsidR="003B7A9D" w:rsidRPr="008E144C" w:rsidRDefault="003B7A9D" w:rsidP="00A239B0">
            <w:pPr>
              <w:pStyle w:val="10"/>
              <w:jc w:val="center"/>
              <w:rPr>
                <w:rFonts w:ascii="標楷體" w:eastAsia="標楷體" w:hAnsi="標楷體"/>
              </w:rPr>
            </w:pPr>
            <w:r>
              <w:rPr>
                <w:rFonts w:ascii="標楷體" w:eastAsia="標楷體" w:hAnsi="標楷體" w:hint="eastAsia"/>
              </w:rPr>
              <w:t>03/1</w:t>
            </w:r>
            <w:r>
              <w:rPr>
                <w:rFonts w:ascii="標楷體" w:eastAsia="標楷體" w:hAnsi="標楷體"/>
              </w:rPr>
              <w:t>6</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DA3A78" w14:textId="6C1C814E" w:rsidR="003B7A9D" w:rsidRPr="00E22EB8" w:rsidRDefault="003B7A9D" w:rsidP="00A239B0">
            <w:pPr>
              <w:pStyle w:val="10"/>
              <w:jc w:val="center"/>
              <w:rPr>
                <w:rFonts w:ascii="標楷體" w:eastAsia="標楷體" w:hAnsi="標楷體"/>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C01FCCA" w14:textId="199BAEB6" w:rsidR="003B7A9D" w:rsidRPr="00FF6411" w:rsidRDefault="003B7A9D" w:rsidP="00A239B0">
            <w:pPr>
              <w:widowControl/>
              <w:jc w:val="center"/>
              <w:rPr>
                <w:rFonts w:ascii="標楷體" w:eastAsia="標楷體" w:hAnsi="標楷體" w:cs="新細明體"/>
                <w:kern w:val="0"/>
              </w:rPr>
            </w:pPr>
            <w:r w:rsidRPr="003B7A9D">
              <w:rPr>
                <w:rFonts w:ascii="標楷體" w:eastAsia="標楷體" w:hAnsi="標楷體" w:cs="新細明體" w:hint="eastAsia"/>
                <w:color w:val="FF0000"/>
                <w:kern w:val="0"/>
              </w:rPr>
              <w:t>陳佩雯 主任</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34B9A23" w14:textId="438FA609" w:rsidR="003B7A9D" w:rsidRPr="00FF6411" w:rsidRDefault="003B7A9D" w:rsidP="00A239B0">
            <w:pPr>
              <w:widowControl/>
              <w:rPr>
                <w:rFonts w:ascii="標楷體" w:eastAsia="標楷體" w:hAnsi="標楷體" w:cs="新細明體"/>
                <w:kern w:val="0"/>
              </w:rPr>
            </w:pPr>
            <w:r w:rsidRPr="003B7A9D">
              <w:rPr>
                <w:rFonts w:ascii="標楷體" w:eastAsia="標楷體" w:hAnsi="標楷體" w:cs="新細明體" w:hint="eastAsia"/>
                <w:color w:val="FF0000"/>
                <w:kern w:val="0"/>
              </w:rPr>
              <w:t>雙語教學演示講座:雙語科學面面觀</w:t>
            </w:r>
          </w:p>
        </w:tc>
        <w:tc>
          <w:tcPr>
            <w:tcW w:w="101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6518DD" w14:textId="77777777" w:rsidR="003B7A9D" w:rsidRPr="008E144C" w:rsidRDefault="003B7A9D" w:rsidP="00A239B0">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77C28F" w14:textId="77777777" w:rsidR="003B7A9D" w:rsidRPr="008E144C" w:rsidRDefault="003B7A9D" w:rsidP="00A239B0">
            <w:pPr>
              <w:pStyle w:val="10"/>
              <w:rPr>
                <w:rFonts w:ascii="標楷體" w:eastAsia="標楷體" w:hAnsi="標楷體"/>
              </w:rPr>
            </w:pPr>
          </w:p>
        </w:tc>
      </w:tr>
      <w:tr w:rsidR="003B7A9D" w:rsidRPr="008E144C" w14:paraId="719E04CB" w14:textId="77777777" w:rsidTr="003B7A9D">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AB9E86" w14:textId="77777777" w:rsidR="003B7A9D" w:rsidRPr="008E144C" w:rsidRDefault="003B7A9D" w:rsidP="003B7A9D">
            <w:pPr>
              <w:pStyle w:val="10"/>
              <w:jc w:val="center"/>
              <w:rPr>
                <w:rFonts w:ascii="標楷體" w:eastAsia="標楷體" w:hAnsi="標楷體"/>
              </w:rPr>
            </w:pPr>
            <w:r w:rsidRPr="008E144C">
              <w:rPr>
                <w:rFonts w:ascii="標楷體" w:eastAsia="標楷體" w:hAnsi="標楷體"/>
              </w:rPr>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ED2BAE" w14:textId="1C973849" w:rsidR="003B7A9D" w:rsidRPr="008E144C" w:rsidRDefault="003B7A9D" w:rsidP="003B7A9D">
            <w:pPr>
              <w:pStyle w:val="10"/>
              <w:jc w:val="center"/>
              <w:rPr>
                <w:rFonts w:ascii="標楷體" w:eastAsia="標楷體" w:hAnsi="標楷體"/>
              </w:rPr>
            </w:pPr>
            <w:r>
              <w:rPr>
                <w:rFonts w:ascii="標楷體" w:eastAsia="標楷體" w:hAnsi="標楷體" w:hint="eastAsia"/>
              </w:rPr>
              <w:t>03/2</w:t>
            </w:r>
            <w:r>
              <w:rPr>
                <w:rFonts w:ascii="標楷體" w:eastAsia="標楷體" w:hAnsi="標楷體"/>
              </w:rPr>
              <w:t>3</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1B1AA79" w14:textId="2029B343" w:rsidR="003B7A9D" w:rsidRPr="00E22EB8" w:rsidRDefault="003B7A9D" w:rsidP="003B7A9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7E5ABE3" w14:textId="164753FD" w:rsidR="003B7A9D" w:rsidRPr="00FF6411" w:rsidRDefault="003B7A9D" w:rsidP="003B7A9D">
            <w:pPr>
              <w:widowControl/>
              <w:jc w:val="center"/>
              <w:rPr>
                <w:rFonts w:ascii="標楷體" w:eastAsia="標楷體" w:hAnsi="標楷體" w:cs="新細明體"/>
                <w:kern w:val="0"/>
              </w:rPr>
            </w:pPr>
            <w:r>
              <w:rPr>
                <w:rFonts w:ascii="標楷體" w:eastAsia="標楷體" w:hAnsi="標楷體" w:cs="標楷體" w:hint="eastAsia"/>
              </w:rPr>
              <w:t>張珈瑜</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1000BB0" w14:textId="306BC540" w:rsidR="003B7A9D" w:rsidRPr="00FF6411" w:rsidRDefault="006C360C" w:rsidP="003B7A9D">
            <w:pPr>
              <w:widowControl/>
              <w:rPr>
                <w:rFonts w:ascii="標楷體" w:eastAsia="標楷體" w:hAnsi="標楷體" w:cs="新細明體"/>
                <w:kern w:val="0"/>
              </w:rPr>
            </w:pPr>
            <w:r>
              <w:rPr>
                <w:rFonts w:ascii="標楷體" w:eastAsia="標楷體" w:hAnsi="標楷體" w:cs="新細明體" w:hint="eastAsia"/>
                <w:kern w:val="0"/>
              </w:rPr>
              <w:t>模組式食農教育教材融入領域之課程建構研究</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CD522E" w14:textId="77777777" w:rsidR="003B7A9D" w:rsidRPr="008E144C" w:rsidRDefault="003B7A9D" w:rsidP="003B7A9D">
            <w:pPr>
              <w:pStyle w:val="10"/>
              <w:rPr>
                <w:rFonts w:ascii="標楷體" w:eastAsia="標楷體" w:hAnsi="標楷體"/>
                <w:lang w:val="zh-TW"/>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4D67046" w14:textId="77777777" w:rsidR="003B7A9D" w:rsidRPr="008E144C" w:rsidRDefault="003B7A9D" w:rsidP="003B7A9D">
            <w:pPr>
              <w:pStyle w:val="10"/>
              <w:rPr>
                <w:rFonts w:ascii="標楷體" w:eastAsia="標楷體" w:hAnsi="標楷體"/>
              </w:rPr>
            </w:pPr>
          </w:p>
        </w:tc>
      </w:tr>
      <w:tr w:rsidR="003B7A9D" w:rsidRPr="008E144C" w14:paraId="0C03DCDF" w14:textId="77777777" w:rsidTr="003B7A9D">
        <w:trPr>
          <w:trHeight w:val="62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6CA1C15" w14:textId="77777777" w:rsidR="003B7A9D" w:rsidRPr="008E144C" w:rsidRDefault="003B7A9D" w:rsidP="003B7A9D">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A417C4" w14:textId="77777777" w:rsidR="003B7A9D" w:rsidRPr="008E144C" w:rsidRDefault="003B7A9D" w:rsidP="003B7A9D">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C306E47" w14:textId="7BE38F6F" w:rsidR="003B7A9D" w:rsidRPr="00E22EB8" w:rsidRDefault="003B7A9D" w:rsidP="003B7A9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9037CDA" w14:textId="1355F8AA" w:rsidR="003B7A9D" w:rsidRPr="00FF6411" w:rsidRDefault="003B7A9D" w:rsidP="003B7A9D">
            <w:pPr>
              <w:widowControl/>
              <w:jc w:val="center"/>
              <w:rPr>
                <w:rFonts w:ascii="標楷體" w:eastAsia="標楷體" w:hAnsi="標楷體" w:cs="新細明體"/>
                <w:kern w:val="0"/>
              </w:rPr>
            </w:pPr>
            <w:r>
              <w:rPr>
                <w:rFonts w:ascii="標楷體" w:eastAsia="標楷體" w:hAnsi="標楷體" w:cs="標楷體" w:hint="eastAsia"/>
              </w:rPr>
              <w:t>張家鳳</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5D986B2" w14:textId="64315916" w:rsidR="003B7A9D" w:rsidRPr="00E44C13" w:rsidRDefault="003B7A9D" w:rsidP="003B7A9D">
            <w:pPr>
              <w:widowControl/>
              <w:rPr>
                <w:rFonts w:ascii="標楷體" w:eastAsia="標楷體" w:hAnsi="標楷體" w:cs="新細明體"/>
                <w:color w:val="000000" w:themeColor="text1"/>
                <w:kern w:val="0"/>
              </w:rPr>
            </w:pPr>
            <w:r w:rsidRPr="00E44C13">
              <w:rPr>
                <w:rFonts w:ascii="標楷體" w:eastAsia="標楷體" w:hAnsi="標楷體" w:cs="新細明體" w:hint="eastAsia"/>
                <w:kern w:val="0"/>
              </w:rPr>
              <w:t>學思達教學法應用於各學習領域之研究</w:t>
            </w:r>
            <w:r w:rsidRPr="00E44C13">
              <w:rPr>
                <w:rFonts w:ascii="標楷體" w:eastAsia="標楷體" w:hAnsi="標楷體" w:cs="新細明體"/>
                <w:kern w:val="0"/>
              </w:rPr>
              <w:t>(</w:t>
            </w:r>
            <w:r w:rsidRPr="00E44C13">
              <w:rPr>
                <w:rFonts w:ascii="標楷體" w:eastAsia="標楷體" w:hAnsi="標楷體" w:cs="新細明體" w:hint="eastAsia"/>
                <w:kern w:val="0"/>
              </w:rPr>
              <w:t>文獻探討</w:t>
            </w:r>
            <w:r w:rsidRPr="00E44C13">
              <w:rPr>
                <w:rFonts w:ascii="標楷體" w:eastAsia="標楷體" w:hAnsi="標楷體" w:cs="新細明體"/>
                <w:kern w:val="0"/>
              </w:rPr>
              <w:t>)</w:t>
            </w:r>
          </w:p>
        </w:tc>
        <w:tc>
          <w:tcPr>
            <w:tcW w:w="1011"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1129C9" w14:textId="77777777" w:rsidR="003B7A9D" w:rsidRPr="008E144C" w:rsidRDefault="003B7A9D" w:rsidP="003B7A9D">
            <w:pPr>
              <w:pStyle w:val="10"/>
              <w:rPr>
                <w:rFonts w:ascii="標楷體" w:eastAsia="標楷體" w:hAnsi="標楷體"/>
                <w:lang w:val="zh-TW"/>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E7CFD08" w14:textId="77777777" w:rsidR="003B7A9D" w:rsidRPr="008E144C" w:rsidRDefault="003B7A9D" w:rsidP="003B7A9D">
            <w:pPr>
              <w:pStyle w:val="10"/>
              <w:rPr>
                <w:rFonts w:ascii="標楷體" w:eastAsia="標楷體" w:hAnsi="標楷體"/>
              </w:rPr>
            </w:pPr>
          </w:p>
        </w:tc>
      </w:tr>
      <w:tr w:rsidR="003B7A9D" w:rsidRPr="008E144C" w14:paraId="53525767" w14:textId="77777777" w:rsidTr="003B7A9D">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90A2A9A" w14:textId="77777777" w:rsidR="003B7A9D" w:rsidRPr="008E144C" w:rsidRDefault="003B7A9D" w:rsidP="003B7A9D">
            <w:pPr>
              <w:pStyle w:val="10"/>
              <w:jc w:val="center"/>
              <w:rPr>
                <w:rFonts w:ascii="標楷體" w:eastAsia="標楷體" w:hAnsi="標楷體"/>
              </w:rPr>
            </w:pPr>
            <w:r w:rsidRPr="008E144C">
              <w:rPr>
                <w:rFonts w:ascii="標楷體" w:eastAsia="標楷體" w:hAnsi="標楷體"/>
              </w:rPr>
              <w:t>6</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61131E2" w14:textId="273F8B0E" w:rsidR="003B7A9D" w:rsidRPr="008E144C" w:rsidRDefault="003B7A9D" w:rsidP="003B7A9D">
            <w:pPr>
              <w:pStyle w:val="10"/>
              <w:jc w:val="center"/>
              <w:rPr>
                <w:rFonts w:ascii="標楷體" w:eastAsia="標楷體" w:hAnsi="標楷體"/>
              </w:rPr>
            </w:pPr>
            <w:r>
              <w:rPr>
                <w:rFonts w:ascii="標楷體" w:eastAsia="標楷體" w:hAnsi="標楷體" w:hint="eastAsia"/>
              </w:rPr>
              <w:t>03/</w:t>
            </w:r>
            <w:r>
              <w:rPr>
                <w:rFonts w:ascii="標楷體" w:eastAsia="標楷體" w:hAnsi="標楷體"/>
              </w:rPr>
              <w:t>30</w:t>
            </w:r>
          </w:p>
        </w:tc>
        <w:tc>
          <w:tcPr>
            <w:tcW w:w="817"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CB38011" w14:textId="5881A462" w:rsidR="003B7A9D" w:rsidRPr="00E22EB8" w:rsidRDefault="003B7A9D" w:rsidP="003B7A9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450BA2" w14:textId="07E66182" w:rsidR="003B7A9D" w:rsidRPr="00FF6411" w:rsidRDefault="003B7A9D" w:rsidP="003B7A9D">
            <w:pPr>
              <w:widowControl/>
              <w:jc w:val="center"/>
              <w:rPr>
                <w:rFonts w:ascii="標楷體" w:eastAsia="標楷體" w:hAnsi="標楷體" w:cs="新細明體"/>
                <w:kern w:val="0"/>
              </w:rPr>
            </w:pPr>
            <w:r>
              <w:rPr>
                <w:rFonts w:ascii="標楷體" w:eastAsia="標楷體" w:hAnsi="標楷體" w:cs="標楷體" w:hint="eastAsia"/>
              </w:rPr>
              <w:t>林莉湘</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DBF848" w14:textId="2C3762A3" w:rsidR="003B7A9D" w:rsidRPr="00E44C13" w:rsidRDefault="003B7A9D" w:rsidP="003B7A9D">
            <w:pPr>
              <w:widowControl/>
              <w:rPr>
                <w:rFonts w:ascii="標楷體" w:eastAsia="標楷體" w:hAnsi="標楷體" w:cs="新細明體"/>
                <w:color w:val="000000" w:themeColor="text1"/>
                <w:kern w:val="0"/>
              </w:rPr>
            </w:pPr>
            <w:r>
              <w:rPr>
                <w:rFonts w:ascii="標楷體" w:eastAsia="標楷體" w:hAnsi="標楷體" w:cs="標楷體"/>
              </w:rPr>
              <w:t>親子遊客遊憩經驗與步道環境屬性偏好之調查（文獻探討）</w:t>
            </w:r>
          </w:p>
        </w:tc>
        <w:tc>
          <w:tcPr>
            <w:tcW w:w="101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DD09F00" w14:textId="77777777" w:rsidR="003B7A9D" w:rsidRPr="008E144C" w:rsidRDefault="003B7A9D" w:rsidP="003B7A9D">
            <w:pPr>
              <w:pStyle w:val="10"/>
              <w:rPr>
                <w:rFonts w:ascii="標楷體" w:eastAsia="標楷體" w:hAnsi="標楷體"/>
                <w:lang w:val="zh-TW"/>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770895C" w14:textId="77777777" w:rsidR="003B7A9D" w:rsidRPr="008E144C" w:rsidRDefault="003B7A9D" w:rsidP="003B7A9D">
            <w:pPr>
              <w:pStyle w:val="10"/>
              <w:rPr>
                <w:rFonts w:ascii="標楷體" w:eastAsia="標楷體" w:hAnsi="標楷體"/>
              </w:rPr>
            </w:pPr>
          </w:p>
        </w:tc>
      </w:tr>
      <w:tr w:rsidR="003B7A9D" w:rsidRPr="008E144C" w14:paraId="0F89AB52" w14:textId="77777777" w:rsidTr="003B7A9D">
        <w:trPr>
          <w:trHeight w:val="624"/>
          <w:jc w:val="center"/>
        </w:trPr>
        <w:tc>
          <w:tcPr>
            <w:tcW w:w="73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315611CE" w14:textId="77777777" w:rsidR="003B7A9D" w:rsidRPr="008E144C" w:rsidRDefault="003B7A9D" w:rsidP="003B7A9D">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4DF5C934" w14:textId="77777777" w:rsidR="003B7A9D" w:rsidRDefault="003B7A9D" w:rsidP="003B7A9D">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6934A0A9" w14:textId="77777777" w:rsidR="003B7A9D" w:rsidRPr="00E22EB8" w:rsidRDefault="003B7A9D" w:rsidP="003B7A9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046C42" w14:textId="63CFD9B6" w:rsidR="003B7A9D" w:rsidRPr="00FF6411" w:rsidRDefault="003B7A9D" w:rsidP="003B7A9D">
            <w:pPr>
              <w:widowControl/>
              <w:jc w:val="center"/>
              <w:rPr>
                <w:rFonts w:ascii="標楷體" w:eastAsia="標楷體" w:hAnsi="標楷體" w:cs="新細明體"/>
                <w:kern w:val="0"/>
              </w:rPr>
            </w:pPr>
            <w:r w:rsidRPr="00E66D79">
              <w:rPr>
                <w:rFonts w:ascii="標楷體" w:eastAsia="標楷體" w:hAnsi="標楷體" w:cs="標楷體" w:hint="eastAsia"/>
              </w:rPr>
              <w:t>丁國峰</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B9D2ED" w14:textId="37DFF46F" w:rsidR="003B7A9D" w:rsidRPr="00F747DC" w:rsidRDefault="003B7A9D" w:rsidP="003B7A9D">
            <w:pPr>
              <w:widowControl/>
              <w:rPr>
                <w:rFonts w:ascii="標楷體" w:eastAsia="標楷體" w:hAnsi="標楷體" w:cs="新細明體"/>
                <w:color w:val="FF0000"/>
                <w:kern w:val="0"/>
              </w:rPr>
            </w:pPr>
            <w:r w:rsidRPr="00E44C13">
              <w:rPr>
                <w:rFonts w:ascii="標楷體" w:eastAsia="標楷體" w:hAnsi="標楷體" w:cs="新細明體" w:hint="eastAsia"/>
                <w:color w:val="000000" w:themeColor="text1"/>
                <w:kern w:val="0"/>
              </w:rPr>
              <w:t>全球暖化下太陽光電案場之風災風險評估初探</w:t>
            </w:r>
          </w:p>
        </w:tc>
        <w:tc>
          <w:tcPr>
            <w:tcW w:w="1011"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22DDBBB8" w14:textId="77777777" w:rsidR="003B7A9D" w:rsidRPr="008E144C" w:rsidRDefault="003B7A9D" w:rsidP="003B7A9D">
            <w:pPr>
              <w:pStyle w:val="10"/>
              <w:rPr>
                <w:rFonts w:ascii="標楷體" w:eastAsia="標楷體" w:hAnsi="標楷體"/>
                <w:lang w:val="zh-TW"/>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14:paraId="2F7751CB" w14:textId="77777777" w:rsidR="003B7A9D" w:rsidRPr="008E144C" w:rsidRDefault="003B7A9D" w:rsidP="003B7A9D">
            <w:pPr>
              <w:pStyle w:val="10"/>
              <w:rPr>
                <w:rFonts w:ascii="標楷體" w:eastAsia="標楷體" w:hAnsi="標楷體"/>
              </w:rPr>
            </w:pPr>
          </w:p>
        </w:tc>
      </w:tr>
      <w:tr w:rsidR="003B7A9D" w:rsidRPr="008E144C" w14:paraId="652CCFE0" w14:textId="77777777" w:rsidTr="003B7A9D">
        <w:trPr>
          <w:trHeight w:val="624"/>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536BD5" w14:textId="77777777" w:rsidR="003B7A9D" w:rsidRPr="008E144C" w:rsidRDefault="003B7A9D" w:rsidP="003B7A9D">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5C91EF" w14:textId="77777777" w:rsidR="003B7A9D" w:rsidRDefault="003B7A9D" w:rsidP="003B7A9D">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578092" w14:textId="77777777" w:rsidR="003B7A9D" w:rsidRPr="00E22EB8" w:rsidRDefault="003B7A9D" w:rsidP="003B7A9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6EC5FE4" w14:textId="25B10D95" w:rsidR="003B7A9D" w:rsidRDefault="003B7A9D" w:rsidP="003B7A9D">
            <w:pPr>
              <w:widowControl/>
              <w:jc w:val="center"/>
              <w:rPr>
                <w:rFonts w:ascii="標楷體" w:eastAsia="標楷體" w:hAnsi="標楷體" w:cs="標楷體"/>
              </w:rPr>
            </w:pPr>
            <w:r>
              <w:rPr>
                <w:rFonts w:ascii="標楷體" w:eastAsia="標楷體" w:hAnsi="標楷體" w:cs="標楷體" w:hint="eastAsia"/>
              </w:rPr>
              <w:t>曹芝寧</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279B9A" w14:textId="1462DD01" w:rsidR="003B7A9D" w:rsidRPr="00E44C13" w:rsidRDefault="003B7A9D" w:rsidP="003B7A9D">
            <w:pPr>
              <w:widowControl/>
              <w:rPr>
                <w:rFonts w:ascii="標楷體" w:eastAsia="標楷體" w:hAnsi="標楷體" w:cs="新細明體"/>
                <w:color w:val="000000" w:themeColor="text1"/>
                <w:kern w:val="0"/>
              </w:rPr>
            </w:pPr>
            <w:r w:rsidRPr="00E44C13">
              <w:rPr>
                <w:rFonts w:ascii="標楷體" w:eastAsia="標楷體" w:hAnsi="標楷體" w:cs="新細明體" w:hint="eastAsia"/>
                <w:color w:val="000000" w:themeColor="text1"/>
                <w:kern w:val="0"/>
              </w:rPr>
              <w:t>運用桌遊媒材於環境教育之分析</w:t>
            </w:r>
            <w:r>
              <w:rPr>
                <w:rFonts w:ascii="標楷體" w:eastAsia="標楷體" w:hAnsi="標楷體" w:cs="新細明體" w:hint="eastAsia"/>
                <w:color w:val="000000" w:themeColor="text1"/>
                <w:kern w:val="0"/>
              </w:rPr>
              <w:t>(</w:t>
            </w:r>
            <w:r w:rsidRPr="00E44C13">
              <w:rPr>
                <w:rFonts w:ascii="標楷體" w:eastAsia="標楷體" w:hAnsi="標楷體" w:cs="新細明體" w:hint="eastAsia"/>
                <w:color w:val="000000" w:themeColor="text1"/>
                <w:kern w:val="0"/>
              </w:rPr>
              <w:t>文獻探討</w:t>
            </w:r>
            <w:r>
              <w:rPr>
                <w:rFonts w:ascii="標楷體" w:eastAsia="標楷體" w:hAnsi="標楷體" w:cs="新細明體" w:hint="eastAsia"/>
                <w:color w:val="000000" w:themeColor="text1"/>
                <w:kern w:val="0"/>
              </w:rPr>
              <w:t>)</w:t>
            </w:r>
          </w:p>
        </w:tc>
        <w:tc>
          <w:tcPr>
            <w:tcW w:w="101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B891A65" w14:textId="77777777" w:rsidR="003B7A9D" w:rsidRPr="008E144C" w:rsidRDefault="003B7A9D" w:rsidP="003B7A9D">
            <w:pPr>
              <w:pStyle w:val="10"/>
              <w:rPr>
                <w:rFonts w:ascii="標楷體" w:eastAsia="標楷體" w:hAnsi="標楷體"/>
                <w:lang w:val="zh-TW"/>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5C6580D" w14:textId="77777777" w:rsidR="003B7A9D" w:rsidRPr="008E144C" w:rsidRDefault="003B7A9D" w:rsidP="003B7A9D">
            <w:pPr>
              <w:pStyle w:val="10"/>
              <w:rPr>
                <w:rFonts w:ascii="標楷體" w:eastAsia="標楷體" w:hAnsi="標楷體"/>
              </w:rPr>
            </w:pPr>
          </w:p>
        </w:tc>
      </w:tr>
      <w:tr w:rsidR="003B7A9D" w:rsidRPr="008E144C" w14:paraId="4D8D8A51" w14:textId="77777777" w:rsidTr="003B7A9D">
        <w:trPr>
          <w:trHeight w:val="624"/>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034D4557" w14:textId="5393591D" w:rsidR="003B7A9D" w:rsidRPr="008E144C" w:rsidRDefault="003B7A9D" w:rsidP="003B7A9D">
            <w:pPr>
              <w:pStyle w:val="10"/>
              <w:jc w:val="center"/>
              <w:rPr>
                <w:rFonts w:ascii="標楷體" w:eastAsia="標楷體" w:hAnsi="標楷體"/>
              </w:rPr>
            </w:pPr>
            <w:r w:rsidRPr="008E144C">
              <w:rPr>
                <w:rFonts w:ascii="標楷體" w:eastAsia="標楷體" w:hAnsi="標楷體"/>
              </w:rPr>
              <w:t>7</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669D3C7" w14:textId="05354E78" w:rsidR="003B7A9D" w:rsidRDefault="003B7A9D" w:rsidP="003B7A9D">
            <w:pPr>
              <w:pStyle w:val="10"/>
              <w:jc w:val="center"/>
              <w:rPr>
                <w:rFonts w:ascii="標楷體" w:eastAsia="標楷體" w:hAnsi="標楷體"/>
              </w:rPr>
            </w:pPr>
            <w:r>
              <w:rPr>
                <w:rFonts w:ascii="標楷體" w:eastAsia="標楷體" w:hAnsi="標楷體" w:hint="eastAsia"/>
              </w:rPr>
              <w:t>04/0</w:t>
            </w:r>
            <w:r>
              <w:rPr>
                <w:rFonts w:ascii="標楷體" w:eastAsia="標楷體" w:hAnsi="標楷體"/>
              </w:rPr>
              <w:t>6</w:t>
            </w:r>
          </w:p>
        </w:tc>
        <w:tc>
          <w:tcPr>
            <w:tcW w:w="817"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64EE4379" w14:textId="7733407C" w:rsidR="003B7A9D" w:rsidRPr="00E22EB8" w:rsidRDefault="003B7A9D" w:rsidP="003B7A9D">
            <w:pPr>
              <w:pStyle w:val="10"/>
              <w:jc w:val="center"/>
              <w:rPr>
                <w:rFonts w:ascii="標楷體" w:eastAsia="標楷體" w:hAnsi="標楷體"/>
                <w:color w:val="auto"/>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9F630F" w14:textId="5A59965A" w:rsidR="003B7A9D" w:rsidRPr="00FF6411" w:rsidRDefault="003B7A9D" w:rsidP="003B7A9D">
            <w:pPr>
              <w:widowControl/>
              <w:jc w:val="center"/>
              <w:rPr>
                <w:rFonts w:ascii="標楷體" w:eastAsia="標楷體" w:hAnsi="標楷體" w:cs="新細明體"/>
                <w:kern w:val="0"/>
              </w:rPr>
            </w:pPr>
            <w:r>
              <w:rPr>
                <w:rFonts w:ascii="標楷體" w:eastAsia="標楷體" w:hAnsi="標楷體" w:cs="標楷體" w:hint="eastAsia"/>
              </w:rPr>
              <w:t>曾鈺茹</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A7F1B8" w14:textId="39E9F19B" w:rsidR="003B7A9D" w:rsidRPr="00E44C13" w:rsidRDefault="003B7A9D" w:rsidP="003B7A9D">
            <w:pPr>
              <w:widowControl/>
              <w:rPr>
                <w:rFonts w:ascii="標楷體" w:eastAsia="標楷體" w:hAnsi="標楷體" w:cs="新細明體"/>
                <w:color w:val="000000" w:themeColor="text1"/>
                <w:kern w:val="0"/>
              </w:rPr>
            </w:pPr>
            <w:r w:rsidRPr="00E44C13">
              <w:rPr>
                <w:rFonts w:ascii="標楷體" w:eastAsia="標楷體" w:hAnsi="標楷體" w:cs="新細明體" w:hint="eastAsia"/>
                <w:color w:val="000000" w:themeColor="text1"/>
                <w:kern w:val="0"/>
              </w:rPr>
              <w:t>運用焦點討論法於環境教育主題式課程—以永續發展目標為例</w:t>
            </w:r>
          </w:p>
        </w:tc>
        <w:tc>
          <w:tcPr>
            <w:tcW w:w="101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9F0ED52" w14:textId="77777777" w:rsidR="003B7A9D" w:rsidRPr="008E144C" w:rsidRDefault="003B7A9D" w:rsidP="003B7A9D">
            <w:pPr>
              <w:pStyle w:val="10"/>
              <w:rPr>
                <w:rFonts w:ascii="標楷體" w:eastAsia="標楷體" w:hAnsi="標楷體"/>
                <w:lang w:val="zh-TW"/>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1ACD3596" w14:textId="77777777" w:rsidR="003B7A9D" w:rsidRPr="008E144C" w:rsidRDefault="003B7A9D" w:rsidP="003B7A9D">
            <w:pPr>
              <w:pStyle w:val="10"/>
              <w:rPr>
                <w:rFonts w:ascii="標楷體" w:eastAsia="標楷體" w:hAnsi="標楷體"/>
              </w:rPr>
            </w:pPr>
          </w:p>
        </w:tc>
      </w:tr>
      <w:tr w:rsidR="003B7A9D" w:rsidRPr="008E144C" w14:paraId="5E6AF8FB" w14:textId="77777777" w:rsidTr="003B7A9D">
        <w:trPr>
          <w:trHeight w:val="624"/>
          <w:jc w:val="center"/>
        </w:trPr>
        <w:tc>
          <w:tcPr>
            <w:tcW w:w="738" w:type="dxa"/>
            <w:vMerge/>
            <w:tcBorders>
              <w:left w:val="single" w:sz="4" w:space="0" w:color="auto"/>
              <w:right w:val="single" w:sz="4" w:space="0" w:color="auto"/>
            </w:tcBorders>
            <w:shd w:val="clear" w:color="auto" w:fill="auto"/>
            <w:vAlign w:val="center"/>
          </w:tcPr>
          <w:p w14:paraId="2BAD1869" w14:textId="6FACCF23" w:rsidR="003B7A9D" w:rsidRPr="008E144C" w:rsidRDefault="003B7A9D" w:rsidP="003B7A9D">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2A8E382E" w14:textId="406B7523" w:rsidR="003B7A9D" w:rsidRPr="008E144C" w:rsidRDefault="003B7A9D" w:rsidP="003B7A9D">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vAlign w:val="center"/>
          </w:tcPr>
          <w:p w14:paraId="2D0E13DB" w14:textId="47A9F22C" w:rsidR="003B7A9D" w:rsidRPr="008E144C" w:rsidRDefault="003B7A9D" w:rsidP="003B7A9D">
            <w:pPr>
              <w:pStyle w:val="10"/>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1C758E" w14:textId="2740A267" w:rsidR="003B7A9D" w:rsidRPr="00FF6411" w:rsidRDefault="003B7A9D" w:rsidP="003B7A9D">
            <w:pPr>
              <w:widowControl/>
              <w:jc w:val="center"/>
              <w:rPr>
                <w:rFonts w:ascii="標楷體" w:eastAsia="標楷體" w:hAnsi="標楷體" w:cs="新細明體"/>
                <w:kern w:val="0"/>
              </w:rPr>
            </w:pPr>
            <w:r>
              <w:rPr>
                <w:rFonts w:ascii="標楷體" w:eastAsia="標楷體" w:hAnsi="標楷體" w:cs="標楷體" w:hint="eastAsia"/>
              </w:rPr>
              <w:t>陳宜伶</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ED67685" w14:textId="75A320EE" w:rsidR="003B7A9D" w:rsidRPr="00FF6411" w:rsidRDefault="003B7A9D" w:rsidP="003B7A9D">
            <w:pPr>
              <w:widowControl/>
              <w:rPr>
                <w:rFonts w:ascii="標楷體" w:eastAsia="標楷體" w:hAnsi="標楷體" w:cs="新細明體"/>
                <w:kern w:val="0"/>
              </w:rPr>
            </w:pPr>
            <w:r w:rsidRPr="00E44C13">
              <w:rPr>
                <w:rFonts w:ascii="標楷體" w:eastAsia="標楷體" w:hAnsi="標楷體" w:cs="新細明體" w:hint="eastAsia"/>
                <w:color w:val="000000" w:themeColor="text1"/>
                <w:kern w:val="0"/>
              </w:rPr>
              <w:t>空間與記憶</w:t>
            </w:r>
            <w:r w:rsidRPr="00E44C13">
              <w:rPr>
                <w:rFonts w:ascii="標楷體" w:eastAsia="標楷體" w:hAnsi="標楷體" w:cs="新細明體"/>
                <w:color w:val="000000" w:themeColor="text1"/>
                <w:kern w:val="0"/>
              </w:rPr>
              <w:t>:</w:t>
            </w:r>
            <w:r w:rsidRPr="00E44C13">
              <w:rPr>
                <w:rFonts w:ascii="標楷體" w:eastAsia="標楷體" w:hAnsi="標楷體" w:cs="新細明體" w:hint="eastAsia"/>
                <w:color w:val="000000" w:themeColor="text1"/>
                <w:kern w:val="0"/>
              </w:rPr>
              <w:t>談人與新店溪的對話</w:t>
            </w:r>
          </w:p>
        </w:tc>
        <w:tc>
          <w:tcPr>
            <w:tcW w:w="1011" w:type="dxa"/>
            <w:vMerge/>
            <w:tcBorders>
              <w:left w:val="single" w:sz="4" w:space="0" w:color="auto"/>
              <w:right w:val="single" w:sz="4" w:space="0" w:color="auto"/>
            </w:tcBorders>
            <w:shd w:val="clear" w:color="auto" w:fill="auto"/>
            <w:vAlign w:val="center"/>
          </w:tcPr>
          <w:p w14:paraId="748D8D0D" w14:textId="77777777" w:rsidR="003B7A9D" w:rsidRPr="008E144C" w:rsidRDefault="003B7A9D" w:rsidP="003B7A9D">
            <w:pPr>
              <w:pStyle w:val="10"/>
              <w:jc w:val="both"/>
              <w:rPr>
                <w:rFonts w:ascii="標楷體" w:eastAsia="標楷體" w:hAnsi="標楷體"/>
              </w:rPr>
            </w:pPr>
          </w:p>
        </w:tc>
        <w:tc>
          <w:tcPr>
            <w:tcW w:w="439" w:type="dxa"/>
            <w:vMerge/>
            <w:tcBorders>
              <w:left w:val="single" w:sz="4" w:space="0" w:color="auto"/>
              <w:right w:val="single" w:sz="4" w:space="0" w:color="auto"/>
            </w:tcBorders>
            <w:shd w:val="clear" w:color="auto" w:fill="auto"/>
            <w:vAlign w:val="center"/>
          </w:tcPr>
          <w:p w14:paraId="75692986" w14:textId="77777777" w:rsidR="003B7A9D" w:rsidRPr="008E144C" w:rsidRDefault="003B7A9D" w:rsidP="003B7A9D">
            <w:pPr>
              <w:pStyle w:val="10"/>
              <w:jc w:val="both"/>
              <w:rPr>
                <w:rFonts w:ascii="標楷體" w:eastAsia="標楷體" w:hAnsi="標楷體"/>
              </w:rPr>
            </w:pPr>
          </w:p>
        </w:tc>
      </w:tr>
      <w:tr w:rsidR="003B7A9D" w:rsidRPr="008E144C" w14:paraId="1494C85D" w14:textId="77777777" w:rsidTr="003B7A9D">
        <w:trPr>
          <w:trHeight w:val="624"/>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76C35A42" w14:textId="77777777" w:rsidR="003B7A9D" w:rsidRPr="008E144C" w:rsidRDefault="003B7A9D" w:rsidP="003B7A9D">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3F6A8FBC" w14:textId="77777777" w:rsidR="003B7A9D" w:rsidRPr="008E144C" w:rsidRDefault="003B7A9D" w:rsidP="003B7A9D">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vAlign w:val="center"/>
          </w:tcPr>
          <w:p w14:paraId="7618FF94" w14:textId="77777777" w:rsidR="003B7A9D" w:rsidRPr="008E144C" w:rsidRDefault="003B7A9D" w:rsidP="003B7A9D">
            <w:pPr>
              <w:pStyle w:val="10"/>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811BA44" w14:textId="0E3350A9" w:rsidR="003B7A9D" w:rsidRDefault="003B7A9D" w:rsidP="003B7A9D">
            <w:pPr>
              <w:widowControl/>
              <w:jc w:val="center"/>
              <w:rPr>
                <w:rFonts w:ascii="標楷體" w:eastAsia="標楷體" w:hAnsi="標楷體" w:cs="標楷體"/>
              </w:rPr>
            </w:pPr>
            <w:r>
              <w:rPr>
                <w:rFonts w:ascii="標楷體" w:eastAsia="標楷體" w:hAnsi="標楷體" w:cs="標楷體" w:hint="eastAsia"/>
              </w:rPr>
              <w:t>許惠雯</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2392F4" w14:textId="61AA2328" w:rsidR="003B7A9D" w:rsidRPr="00E44C13" w:rsidRDefault="003B7A9D" w:rsidP="003B7A9D">
            <w:pPr>
              <w:widowControl/>
              <w:rPr>
                <w:rFonts w:ascii="標楷體" w:eastAsia="標楷體" w:hAnsi="標楷體" w:cs="新細明體"/>
                <w:kern w:val="0"/>
              </w:rPr>
            </w:pPr>
            <w:r w:rsidRPr="00E44C13">
              <w:rPr>
                <w:rFonts w:ascii="標楷體" w:eastAsia="標楷體" w:hAnsi="標楷體" w:cs="新細明體" w:hint="eastAsia"/>
                <w:kern w:val="0"/>
              </w:rPr>
              <w:t>國小健康與體育領域教科書之綠色化學指標內容分析</w:t>
            </w:r>
          </w:p>
        </w:tc>
        <w:tc>
          <w:tcPr>
            <w:tcW w:w="1011" w:type="dxa"/>
            <w:vMerge/>
            <w:tcBorders>
              <w:left w:val="single" w:sz="4" w:space="0" w:color="auto"/>
              <w:bottom w:val="single" w:sz="4" w:space="0" w:color="auto"/>
              <w:right w:val="single" w:sz="4" w:space="0" w:color="auto"/>
            </w:tcBorders>
            <w:shd w:val="clear" w:color="auto" w:fill="auto"/>
            <w:vAlign w:val="center"/>
          </w:tcPr>
          <w:p w14:paraId="3EC962B9" w14:textId="77777777" w:rsidR="003B7A9D" w:rsidRPr="008E144C" w:rsidRDefault="003B7A9D" w:rsidP="003B7A9D">
            <w:pPr>
              <w:pStyle w:val="10"/>
              <w:jc w:val="both"/>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vAlign w:val="center"/>
          </w:tcPr>
          <w:p w14:paraId="4EDD2301" w14:textId="77777777" w:rsidR="003B7A9D" w:rsidRPr="008E144C" w:rsidRDefault="003B7A9D" w:rsidP="003B7A9D">
            <w:pPr>
              <w:pStyle w:val="10"/>
              <w:jc w:val="both"/>
              <w:rPr>
                <w:rFonts w:ascii="標楷體" w:eastAsia="標楷體" w:hAnsi="標楷體"/>
              </w:rPr>
            </w:pPr>
          </w:p>
        </w:tc>
      </w:tr>
      <w:tr w:rsidR="00A239B0" w:rsidRPr="008E144C" w14:paraId="18D29518" w14:textId="77777777" w:rsidTr="003B7A9D">
        <w:trPr>
          <w:trHeight w:val="686"/>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487E3BB9" w14:textId="77777777" w:rsidR="00A239B0" w:rsidRPr="008E144C" w:rsidRDefault="00A239B0" w:rsidP="00A239B0">
            <w:pPr>
              <w:pStyle w:val="10"/>
              <w:jc w:val="center"/>
              <w:rPr>
                <w:rFonts w:ascii="標楷體" w:eastAsia="標楷體" w:hAnsi="標楷體"/>
              </w:rPr>
            </w:pPr>
            <w:r w:rsidRPr="008E144C">
              <w:rPr>
                <w:rFonts w:ascii="標楷體" w:eastAsia="標楷體" w:hAnsi="標楷體"/>
              </w:rPr>
              <w:t>8</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2DC5FA2E" w14:textId="14C56701" w:rsidR="00A239B0" w:rsidRPr="008E144C" w:rsidRDefault="00A239B0" w:rsidP="00A239B0">
            <w:pPr>
              <w:pStyle w:val="10"/>
              <w:jc w:val="center"/>
              <w:rPr>
                <w:rFonts w:ascii="標楷體" w:eastAsia="標楷體" w:hAnsi="標楷體"/>
              </w:rPr>
            </w:pPr>
            <w:r>
              <w:rPr>
                <w:rFonts w:ascii="標楷體" w:eastAsia="標楷體" w:hAnsi="標楷體" w:hint="eastAsia"/>
              </w:rPr>
              <w:t>04/1</w:t>
            </w:r>
            <w:r>
              <w:rPr>
                <w:rFonts w:ascii="標楷體" w:eastAsia="標楷體" w:hAnsi="標楷體"/>
              </w:rPr>
              <w:t>3</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1F1B859D" w14:textId="2F03CE66" w:rsidR="00A239B0" w:rsidRPr="008E144C" w:rsidRDefault="00A239B0" w:rsidP="00A239B0">
            <w:pPr>
              <w:pStyle w:val="10"/>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E195C6" w14:textId="2487C5AE" w:rsidR="00A239B0" w:rsidRPr="00FF6411" w:rsidRDefault="00A239B0" w:rsidP="00A239B0">
            <w:pPr>
              <w:widowControl/>
              <w:jc w:val="center"/>
              <w:rPr>
                <w:rFonts w:ascii="標楷體" w:eastAsia="標楷體" w:hAnsi="標楷體" w:cs="新細明體"/>
                <w:kern w:val="0"/>
              </w:rPr>
            </w:pPr>
            <w:r>
              <w:rPr>
                <w:rFonts w:ascii="標楷體" w:eastAsia="標楷體" w:hAnsi="標楷體" w:cs="標楷體" w:hint="eastAsia"/>
              </w:rPr>
              <w:t>蔣東廷</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23BC08B" w14:textId="507DFDBE" w:rsidR="00A239B0" w:rsidRPr="00FF6411" w:rsidRDefault="00E44C13" w:rsidP="00A239B0">
            <w:pPr>
              <w:widowControl/>
              <w:rPr>
                <w:rFonts w:ascii="標楷體" w:eastAsia="標楷體" w:hAnsi="標楷體" w:cs="新細明體"/>
                <w:kern w:val="0"/>
              </w:rPr>
            </w:pPr>
            <w:r w:rsidRPr="00E44C13">
              <w:rPr>
                <w:rFonts w:ascii="標楷體" w:eastAsia="標楷體" w:hAnsi="標楷體" w:cs="新細明體" w:hint="eastAsia"/>
                <w:kern w:val="0"/>
              </w:rPr>
              <w:t>國小綜合活動領域教科書之綠色化學指標內容分析</w:t>
            </w:r>
          </w:p>
        </w:tc>
        <w:tc>
          <w:tcPr>
            <w:tcW w:w="1011" w:type="dxa"/>
            <w:vMerge w:val="restart"/>
            <w:tcBorders>
              <w:top w:val="single" w:sz="4" w:space="0" w:color="auto"/>
              <w:left w:val="single" w:sz="4" w:space="0" w:color="auto"/>
              <w:right w:val="single" w:sz="4" w:space="0" w:color="auto"/>
            </w:tcBorders>
            <w:shd w:val="clear" w:color="auto" w:fill="auto"/>
            <w:vAlign w:val="center"/>
          </w:tcPr>
          <w:p w14:paraId="595678D3" w14:textId="77777777" w:rsidR="00A239B0" w:rsidRPr="008E144C" w:rsidRDefault="00A239B0" w:rsidP="00A239B0">
            <w:pPr>
              <w:pStyle w:val="10"/>
              <w:jc w:val="both"/>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vAlign w:val="center"/>
          </w:tcPr>
          <w:p w14:paraId="656618CE" w14:textId="77777777" w:rsidR="00A239B0" w:rsidRPr="008E144C" w:rsidRDefault="00A239B0" w:rsidP="00A239B0">
            <w:pPr>
              <w:pStyle w:val="10"/>
              <w:jc w:val="both"/>
              <w:rPr>
                <w:rFonts w:ascii="標楷體" w:eastAsia="標楷體" w:hAnsi="標楷體"/>
              </w:rPr>
            </w:pPr>
          </w:p>
        </w:tc>
      </w:tr>
      <w:tr w:rsidR="00A239B0" w:rsidRPr="008E144C" w14:paraId="7C5410E9" w14:textId="77777777" w:rsidTr="003B7A9D">
        <w:trPr>
          <w:trHeight w:val="600"/>
          <w:jc w:val="center"/>
        </w:trPr>
        <w:tc>
          <w:tcPr>
            <w:tcW w:w="738" w:type="dxa"/>
            <w:vMerge/>
            <w:tcBorders>
              <w:left w:val="single" w:sz="4" w:space="0" w:color="auto"/>
              <w:right w:val="single" w:sz="4" w:space="0" w:color="auto"/>
            </w:tcBorders>
            <w:shd w:val="clear" w:color="auto" w:fill="auto"/>
          </w:tcPr>
          <w:p w14:paraId="40BCB1D1" w14:textId="77777777" w:rsidR="00A239B0" w:rsidRPr="008E144C" w:rsidRDefault="00A239B0" w:rsidP="00A239B0">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21FE7791" w14:textId="77777777" w:rsidR="00A239B0" w:rsidRPr="008E144C" w:rsidRDefault="00A239B0" w:rsidP="00A239B0">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vAlign w:val="center"/>
          </w:tcPr>
          <w:p w14:paraId="3A3DCAF2" w14:textId="24BD130B" w:rsidR="00A239B0" w:rsidRPr="008E144C" w:rsidRDefault="00A239B0" w:rsidP="00A239B0">
            <w:pPr>
              <w:pStyle w:val="10"/>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F9F7483" w14:textId="07B75E36" w:rsidR="00A239B0" w:rsidRPr="00FF6411" w:rsidRDefault="00A239B0" w:rsidP="00A239B0">
            <w:pPr>
              <w:widowControl/>
              <w:jc w:val="center"/>
              <w:rPr>
                <w:rFonts w:ascii="標楷體" w:eastAsia="標楷體" w:hAnsi="標楷體" w:cs="新細明體"/>
                <w:kern w:val="0"/>
              </w:rPr>
            </w:pPr>
            <w:r>
              <w:rPr>
                <w:rFonts w:ascii="標楷體" w:eastAsia="標楷體" w:hAnsi="標楷體" w:cs="標楷體" w:hint="eastAsia"/>
              </w:rPr>
              <w:t>戴艾慈</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45B42F" w14:textId="41528125" w:rsidR="00A239B0" w:rsidRPr="00FF6411" w:rsidRDefault="00E44C13" w:rsidP="00A239B0">
            <w:pPr>
              <w:widowControl/>
              <w:rPr>
                <w:rFonts w:ascii="標楷體" w:eastAsia="標楷體" w:hAnsi="標楷體" w:cs="新細明體"/>
                <w:kern w:val="0"/>
              </w:rPr>
            </w:pPr>
            <w:r w:rsidRPr="00E44C13">
              <w:rPr>
                <w:rFonts w:ascii="標楷體" w:eastAsia="標楷體" w:hAnsi="標楷體" w:cs="新細明體" w:hint="eastAsia"/>
                <w:kern w:val="0"/>
              </w:rPr>
              <w:t>國小社會領域教科書之綠色化學指標內容分</w:t>
            </w:r>
            <w:r>
              <w:rPr>
                <w:rFonts w:ascii="標楷體" w:eastAsia="標楷體" w:hAnsi="標楷體" w:cs="新細明體" w:hint="eastAsia"/>
                <w:kern w:val="0"/>
              </w:rPr>
              <w:t>析</w:t>
            </w:r>
          </w:p>
        </w:tc>
        <w:tc>
          <w:tcPr>
            <w:tcW w:w="1011" w:type="dxa"/>
            <w:vMerge/>
            <w:tcBorders>
              <w:left w:val="single" w:sz="4" w:space="0" w:color="auto"/>
              <w:right w:val="single" w:sz="4" w:space="0" w:color="auto"/>
            </w:tcBorders>
            <w:shd w:val="clear" w:color="auto" w:fill="auto"/>
          </w:tcPr>
          <w:p w14:paraId="341E4CD0" w14:textId="77777777" w:rsidR="00A239B0" w:rsidRPr="008E144C" w:rsidRDefault="00A239B0" w:rsidP="00A239B0">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Pr>
          <w:p w14:paraId="097583F5" w14:textId="77777777" w:rsidR="00A239B0" w:rsidRPr="008E144C" w:rsidRDefault="00A239B0" w:rsidP="00A239B0">
            <w:pPr>
              <w:pStyle w:val="10"/>
              <w:rPr>
                <w:rFonts w:ascii="標楷體" w:eastAsia="標楷體" w:hAnsi="標楷體"/>
              </w:rPr>
            </w:pPr>
          </w:p>
        </w:tc>
      </w:tr>
      <w:tr w:rsidR="00A239B0" w:rsidRPr="008E144C" w14:paraId="2ED985FF" w14:textId="77777777" w:rsidTr="003B7A9D">
        <w:trPr>
          <w:trHeight w:val="557"/>
          <w:jc w:val="center"/>
        </w:trPr>
        <w:tc>
          <w:tcPr>
            <w:tcW w:w="738" w:type="dxa"/>
            <w:vMerge/>
            <w:tcBorders>
              <w:left w:val="single" w:sz="4" w:space="0" w:color="auto"/>
              <w:bottom w:val="single" w:sz="4" w:space="0" w:color="auto"/>
              <w:right w:val="single" w:sz="4" w:space="0" w:color="auto"/>
            </w:tcBorders>
            <w:shd w:val="clear" w:color="auto" w:fill="auto"/>
          </w:tcPr>
          <w:p w14:paraId="6FA187C0" w14:textId="77777777" w:rsidR="00A239B0" w:rsidRPr="008E144C" w:rsidRDefault="00A239B0" w:rsidP="00A239B0">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22E1D06E" w14:textId="77777777" w:rsidR="00A239B0" w:rsidRPr="008E144C" w:rsidRDefault="00A239B0" w:rsidP="00A239B0">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vAlign w:val="center"/>
          </w:tcPr>
          <w:p w14:paraId="4C05D338" w14:textId="77777777" w:rsidR="00A239B0" w:rsidRPr="008E144C" w:rsidRDefault="00A239B0" w:rsidP="00A239B0">
            <w:pPr>
              <w:pStyle w:val="10"/>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684DB38" w14:textId="20A5E15C" w:rsidR="00A239B0" w:rsidRPr="00FF6411" w:rsidRDefault="00A239B0" w:rsidP="00A239B0">
            <w:pPr>
              <w:widowControl/>
              <w:jc w:val="center"/>
              <w:rPr>
                <w:rFonts w:ascii="標楷體" w:eastAsia="標楷體" w:hAnsi="標楷體" w:cs="新細明體"/>
                <w:kern w:val="0"/>
              </w:rPr>
            </w:pPr>
            <w:r>
              <w:rPr>
                <w:rFonts w:ascii="標楷體" w:eastAsia="標楷體" w:hAnsi="標楷體" w:cs="標楷體" w:hint="eastAsia"/>
              </w:rPr>
              <w:t>陳若瑜</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DABEF3" w14:textId="0EF94503" w:rsidR="00A239B0" w:rsidRPr="00FF6411" w:rsidRDefault="00E44C13" w:rsidP="00A239B0">
            <w:pPr>
              <w:widowControl/>
              <w:rPr>
                <w:rFonts w:ascii="標楷體" w:eastAsia="標楷體" w:hAnsi="標楷體" w:cs="新細明體"/>
                <w:kern w:val="0"/>
              </w:rPr>
            </w:pPr>
            <w:r w:rsidRPr="00E44C13">
              <w:rPr>
                <w:rFonts w:ascii="標楷體" w:eastAsia="標楷體" w:hAnsi="標楷體" w:cs="新細明體" w:hint="eastAsia"/>
                <w:kern w:val="0"/>
              </w:rPr>
              <w:t>國小藝術與人文領域教科書之綠色化學指標內容分析</w:t>
            </w:r>
          </w:p>
        </w:tc>
        <w:tc>
          <w:tcPr>
            <w:tcW w:w="1011" w:type="dxa"/>
            <w:vMerge/>
            <w:tcBorders>
              <w:left w:val="single" w:sz="4" w:space="0" w:color="auto"/>
              <w:bottom w:val="single" w:sz="4" w:space="0" w:color="auto"/>
              <w:right w:val="single" w:sz="4" w:space="0" w:color="auto"/>
            </w:tcBorders>
            <w:shd w:val="clear" w:color="auto" w:fill="auto"/>
          </w:tcPr>
          <w:p w14:paraId="3FDC2E51" w14:textId="77777777" w:rsidR="00A239B0" w:rsidRPr="008E144C" w:rsidRDefault="00A239B0" w:rsidP="00A239B0">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Pr>
          <w:p w14:paraId="7CE9C28D" w14:textId="77777777" w:rsidR="00A239B0" w:rsidRPr="008E144C" w:rsidRDefault="00A239B0" w:rsidP="00A239B0">
            <w:pPr>
              <w:pStyle w:val="10"/>
              <w:rPr>
                <w:rFonts w:ascii="標楷體" w:eastAsia="標楷體" w:hAnsi="標楷體"/>
              </w:rPr>
            </w:pPr>
          </w:p>
        </w:tc>
      </w:tr>
      <w:tr w:rsidR="00BE3F06" w:rsidRPr="008E144C" w14:paraId="327F70C5" w14:textId="77777777" w:rsidTr="003B7A9D">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8AB7D40"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0DEE2" w14:textId="7755DE89" w:rsidR="00BE3F06" w:rsidRPr="008E144C" w:rsidRDefault="00BE3F06" w:rsidP="00BE3F06">
            <w:pPr>
              <w:pStyle w:val="10"/>
              <w:jc w:val="center"/>
              <w:rPr>
                <w:rFonts w:ascii="標楷體" w:eastAsia="標楷體" w:hAnsi="標楷體"/>
              </w:rPr>
            </w:pPr>
            <w:r>
              <w:rPr>
                <w:rFonts w:ascii="標楷體" w:eastAsia="標楷體" w:hAnsi="標楷體" w:hint="eastAsia"/>
              </w:rPr>
              <w:t>04/</w:t>
            </w:r>
            <w:r>
              <w:rPr>
                <w:rFonts w:ascii="標楷體" w:eastAsia="標楷體" w:hAnsi="標楷體"/>
              </w:rPr>
              <w:t>20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A36DC0" w14:textId="77777777" w:rsidR="00BE3F06" w:rsidRPr="005F386C" w:rsidRDefault="00BE3F06" w:rsidP="00BE3F06">
            <w:pPr>
              <w:pStyle w:val="10"/>
              <w:jc w:val="center"/>
              <w:rPr>
                <w:rFonts w:ascii="標楷體" w:eastAsia="標楷體" w:hAnsi="標楷體"/>
                <w:sz w:val="20"/>
              </w:rPr>
            </w:pPr>
            <w:r w:rsidRPr="005F386C">
              <w:rPr>
                <w:rFonts w:ascii="標楷體" w:eastAsia="標楷體" w:hAnsi="標楷體" w:cs="微軟正黑體" w:hint="eastAsia"/>
                <w:b/>
                <w:bCs/>
                <w:color w:val="FF0000"/>
                <w:sz w:val="20"/>
                <w:szCs w:val="20"/>
                <w:lang w:val="zh-TW"/>
              </w:rPr>
              <w:t>期中考周</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B63D15" w14:textId="77777777" w:rsidR="00BE3F06" w:rsidRPr="008E144C" w:rsidRDefault="00BE3F06" w:rsidP="00C739A8">
            <w:pPr>
              <w:pStyle w:val="10"/>
              <w:jc w:val="center"/>
              <w:rPr>
                <w:rFonts w:ascii="標楷體" w:eastAsia="標楷體" w:hAnsi="標楷體"/>
                <w:lang w:val="zh-TW"/>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65242C4" w14:textId="77777777" w:rsidR="00BE3F06" w:rsidRPr="008E144C" w:rsidRDefault="00BE3F06" w:rsidP="00BE3F06">
            <w:pPr>
              <w:pStyle w:val="10"/>
              <w:rPr>
                <w:rFonts w:ascii="標楷體" w:eastAsia="標楷體" w:hAnsi="標楷體"/>
                <w:lang w:val="zh-TW"/>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CD84806" w14:textId="77777777" w:rsidR="00BE3F06" w:rsidRPr="008E144C" w:rsidRDefault="00BE3F06" w:rsidP="00BE3F06">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04FDA89" w14:textId="77777777" w:rsidR="00BE3F06" w:rsidRPr="008E144C" w:rsidRDefault="00BE3F06" w:rsidP="00BE3F06">
            <w:pPr>
              <w:pStyle w:val="10"/>
              <w:rPr>
                <w:rFonts w:ascii="標楷體" w:eastAsia="標楷體" w:hAnsi="標楷體"/>
              </w:rPr>
            </w:pPr>
          </w:p>
        </w:tc>
      </w:tr>
      <w:tr w:rsidR="00BE3F06" w:rsidRPr="008E144C" w14:paraId="4FE971F3" w14:textId="77777777" w:rsidTr="003B7A9D">
        <w:trPr>
          <w:trHeight w:val="625"/>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5F57B"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74734" w14:textId="3AE39765" w:rsidR="00BE3F06" w:rsidRPr="008E144C" w:rsidRDefault="00BE3F06" w:rsidP="00BE3F06">
            <w:pPr>
              <w:pStyle w:val="10"/>
              <w:jc w:val="center"/>
              <w:rPr>
                <w:rFonts w:ascii="標楷體" w:eastAsia="標楷體" w:hAnsi="標楷體"/>
              </w:rPr>
            </w:pPr>
            <w:r>
              <w:rPr>
                <w:rFonts w:ascii="標楷體" w:eastAsia="標楷體" w:hAnsi="標楷體" w:hint="eastAsia"/>
              </w:rPr>
              <w:t>04/2</w:t>
            </w:r>
            <w:r>
              <w:rPr>
                <w:rFonts w:ascii="標楷體" w:eastAsia="標楷體" w:hAnsi="標楷體"/>
              </w:rPr>
              <w:t>7</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9F34F5B" w14:textId="1C6CC9EB" w:rsidR="00BE3F06" w:rsidRPr="00991525" w:rsidRDefault="00BE3F06" w:rsidP="00BE3F06">
            <w:pPr>
              <w:pStyle w:val="10"/>
              <w:jc w:val="center"/>
              <w:rPr>
                <w:rFonts w:ascii="標楷體" w:eastAsia="標楷體" w:hAnsi="標楷體" w:cs="微軟正黑體"/>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638627A" w14:textId="035C1F97" w:rsidR="00BE3F06" w:rsidRPr="008E144C" w:rsidRDefault="00D448D5" w:rsidP="00C739A8">
            <w:pPr>
              <w:pStyle w:val="10"/>
              <w:jc w:val="center"/>
              <w:rPr>
                <w:rFonts w:ascii="標楷體" w:eastAsia="標楷體" w:hAnsi="標楷體"/>
              </w:rPr>
            </w:pPr>
            <w:r w:rsidRPr="00D448D5">
              <w:rPr>
                <w:rFonts w:ascii="標楷體" w:eastAsia="標楷體" w:hAnsi="標楷體" w:hint="eastAsia"/>
              </w:rPr>
              <w:t>林淑玉</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26A515" w14:textId="0D2CF923" w:rsidR="00BE3F06" w:rsidRPr="008E144C" w:rsidRDefault="00D448D5" w:rsidP="00BE3F06">
            <w:pPr>
              <w:pStyle w:val="10"/>
              <w:rPr>
                <w:rFonts w:ascii="標楷體" w:eastAsia="標楷體" w:hAnsi="標楷體"/>
              </w:rPr>
            </w:pPr>
            <w:r w:rsidRPr="00D448D5">
              <w:rPr>
                <w:rFonts w:ascii="標楷體" w:eastAsia="標楷體" w:hAnsi="標楷體" w:hint="eastAsia"/>
              </w:rPr>
              <w:t>桃園許厝港溼地遊客生態旅遊認知與環境行為之研究</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14:paraId="3197EA66" w14:textId="77777777" w:rsidR="00BE3F06" w:rsidRPr="008E144C" w:rsidRDefault="00BE3F06" w:rsidP="00BE3F06">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2C0827BE" w14:textId="77777777" w:rsidR="00BE3F06" w:rsidRPr="008E144C" w:rsidRDefault="00BE3F06" w:rsidP="00BE3F06">
            <w:pPr>
              <w:pStyle w:val="10"/>
              <w:rPr>
                <w:rFonts w:ascii="標楷體" w:eastAsia="標楷體" w:hAnsi="標楷體"/>
              </w:rPr>
            </w:pPr>
          </w:p>
        </w:tc>
      </w:tr>
      <w:tr w:rsidR="00D448D5" w:rsidRPr="008E144C" w14:paraId="1537C190" w14:textId="77777777" w:rsidTr="003B7A9D">
        <w:trPr>
          <w:trHeight w:val="715"/>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54D85" w14:textId="77777777" w:rsidR="00D448D5" w:rsidRPr="008E144C" w:rsidRDefault="00D448D5" w:rsidP="00BE3F06">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BC3C7" w14:textId="77777777" w:rsidR="00D448D5" w:rsidRPr="008E144C" w:rsidRDefault="00D448D5" w:rsidP="00BE3F06">
            <w:pPr>
              <w:pStyle w:val="10"/>
              <w:jc w:val="center"/>
              <w:rPr>
                <w:rFonts w:ascii="標楷體" w:eastAsia="標楷體" w:hAnsi="標楷體"/>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CD288AD" w14:textId="11CA5329" w:rsidR="00D448D5" w:rsidRPr="008E144C" w:rsidRDefault="00D448D5" w:rsidP="00BE3F06">
            <w:pPr>
              <w:pStyle w:val="10"/>
              <w:jc w:val="center"/>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D23775" w14:textId="3380B6F3" w:rsidR="00D448D5"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陳緯如</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A6387B" w14:textId="5FC7879B" w:rsidR="00D448D5" w:rsidRPr="00D448D5" w:rsidRDefault="00D448D5" w:rsidP="00D448D5">
            <w:pPr>
              <w:rPr>
                <w:rFonts w:ascii="標楷體" w:eastAsia="標楷體" w:hAnsi="標楷體" w:cs="標楷體"/>
              </w:rPr>
            </w:pPr>
            <w:r w:rsidRPr="00D448D5">
              <w:rPr>
                <w:rFonts w:ascii="標楷體" w:eastAsia="標楷體" w:hAnsi="標楷體" w:cs="標楷體" w:hint="eastAsia"/>
              </w:rPr>
              <w:t>臺北市文山區木柵公園、萃湖蝶相調查</w:t>
            </w: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14:paraId="3DD18A45" w14:textId="77777777" w:rsidR="00D448D5" w:rsidRPr="008E144C" w:rsidRDefault="00D448D5" w:rsidP="00BE3F06">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2AB24CC4" w14:textId="77777777" w:rsidR="00D448D5" w:rsidRPr="008E144C" w:rsidRDefault="00D448D5" w:rsidP="00BE3F06">
            <w:pPr>
              <w:pStyle w:val="10"/>
              <w:rPr>
                <w:rFonts w:ascii="標楷體" w:eastAsia="標楷體" w:hAnsi="標楷體"/>
              </w:rPr>
            </w:pPr>
          </w:p>
        </w:tc>
      </w:tr>
      <w:tr w:rsidR="00BE3F06" w:rsidRPr="008E144C" w14:paraId="43E5D07D" w14:textId="77777777" w:rsidTr="003B7A9D">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5D3771" w14:textId="7376ED2D" w:rsidR="00BE3F06" w:rsidRPr="008E144C" w:rsidRDefault="00BE3F06" w:rsidP="00BE3F06">
            <w:pPr>
              <w:pStyle w:val="10"/>
              <w:jc w:val="center"/>
              <w:rPr>
                <w:rFonts w:ascii="標楷體" w:eastAsia="標楷體" w:hAnsi="標楷體"/>
              </w:rPr>
            </w:pPr>
            <w:r>
              <w:rPr>
                <w:rFonts w:ascii="標楷體" w:eastAsia="標楷體" w:hAnsi="標楷體" w:hint="eastAsia"/>
              </w:rPr>
              <w:t>1</w:t>
            </w:r>
            <w:r w:rsidRPr="008E144C">
              <w:rPr>
                <w:rFonts w:ascii="標楷體" w:eastAsia="標楷體" w:hAnsi="標楷體"/>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24B7C1" w14:textId="0411D9EC" w:rsidR="00BE3F06" w:rsidRPr="008E144C" w:rsidRDefault="00BE3F06" w:rsidP="00BE3F06">
            <w:pPr>
              <w:pStyle w:val="10"/>
              <w:jc w:val="center"/>
              <w:rPr>
                <w:rFonts w:ascii="標楷體" w:eastAsia="標楷體" w:hAnsi="標楷體"/>
              </w:rPr>
            </w:pPr>
            <w:r>
              <w:rPr>
                <w:rFonts w:ascii="標楷體" w:eastAsia="標楷體" w:hAnsi="標楷體" w:hint="eastAsia"/>
              </w:rPr>
              <w:t>05/0</w:t>
            </w:r>
            <w:r>
              <w:rPr>
                <w:rFonts w:ascii="標楷體" w:eastAsia="標楷體" w:hAnsi="標楷體"/>
              </w:rPr>
              <w:t>4</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A2873" w14:textId="10527EC4" w:rsidR="00BE3F06" w:rsidRPr="008E144C" w:rsidRDefault="00BE3F06" w:rsidP="00BE3F06">
            <w:pPr>
              <w:pStyle w:val="10"/>
              <w:jc w:val="both"/>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DEAC9B" w14:textId="12117196"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呂芷其</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5906E35" w14:textId="74A3F221"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臺灣海岸生態教育對於遊客的重要性認知差異之研究</w:t>
            </w:r>
            <w:r w:rsidRPr="00D448D5">
              <w:rPr>
                <w:rFonts w:ascii="標楷體" w:eastAsia="標楷體" w:hAnsi="標楷體" w:cs="標楷體"/>
              </w:rPr>
              <w:t>-</w:t>
            </w:r>
            <w:r w:rsidRPr="00D448D5">
              <w:rPr>
                <w:rFonts w:ascii="標楷體" w:eastAsia="標楷體" w:hAnsi="標楷體" w:cs="標楷體" w:hint="eastAsia"/>
              </w:rPr>
              <w:t>以桃園海岸為例</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14:paraId="30E0AE10" w14:textId="77777777" w:rsidR="00BE3F06" w:rsidRPr="008E144C" w:rsidRDefault="00BE3F06" w:rsidP="00BE3F06">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3682683E" w14:textId="77777777" w:rsidR="00BE3F06" w:rsidRPr="008E144C" w:rsidRDefault="00BE3F06" w:rsidP="00BE3F06">
            <w:pPr>
              <w:pStyle w:val="10"/>
              <w:rPr>
                <w:rFonts w:ascii="標楷體" w:eastAsia="標楷體" w:hAnsi="標楷體"/>
              </w:rPr>
            </w:pPr>
          </w:p>
        </w:tc>
      </w:tr>
      <w:tr w:rsidR="00BE3F06" w:rsidRPr="008E144C" w14:paraId="2969F61F" w14:textId="77777777" w:rsidTr="003B7A9D">
        <w:trPr>
          <w:trHeight w:val="62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7C2D90" w14:textId="77777777" w:rsidR="00BE3F06" w:rsidRPr="008E144C" w:rsidRDefault="00BE3F06" w:rsidP="00BE3F06">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ECEB91" w14:textId="77777777" w:rsidR="00BE3F06" w:rsidRPr="008E144C" w:rsidRDefault="00BE3F06" w:rsidP="00BE3F06">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15F5FD" w14:textId="1B988D7C" w:rsidR="00BE3F06" w:rsidRPr="008E144C" w:rsidRDefault="00BE3F06" w:rsidP="00BE3F06">
            <w:pPr>
              <w:pStyle w:val="10"/>
              <w:jc w:val="center"/>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18ABC5B" w14:textId="0A3696B3"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張瑞文</w:t>
            </w:r>
          </w:p>
        </w:tc>
        <w:tc>
          <w:tcPr>
            <w:tcW w:w="467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268D9E9" w14:textId="6E78A710"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一般民眾食品添加物知識、態度及行為之研究</w:t>
            </w: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14:paraId="2B7C73DF" w14:textId="77777777" w:rsidR="00BE3F06" w:rsidRPr="008E144C" w:rsidRDefault="00BE3F06" w:rsidP="00BE3F06">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6075FCA3" w14:textId="77777777" w:rsidR="00BE3F06" w:rsidRPr="008E144C" w:rsidRDefault="00BE3F06" w:rsidP="00BE3F06">
            <w:pPr>
              <w:pStyle w:val="10"/>
              <w:rPr>
                <w:rFonts w:ascii="標楷體" w:eastAsia="標楷體" w:hAnsi="標楷體"/>
              </w:rPr>
            </w:pPr>
          </w:p>
        </w:tc>
      </w:tr>
      <w:tr w:rsidR="00BE3F06" w:rsidRPr="008E144C" w14:paraId="1378517E" w14:textId="77777777" w:rsidTr="003B7A9D">
        <w:trPr>
          <w:trHeight w:val="624"/>
          <w:jc w:val="center"/>
        </w:trPr>
        <w:tc>
          <w:tcPr>
            <w:tcW w:w="73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4AA76F60"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12</w:t>
            </w:r>
          </w:p>
        </w:tc>
        <w:tc>
          <w:tcPr>
            <w:tcW w:w="99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146897A9" w14:textId="669C7C84" w:rsidR="00BE3F06" w:rsidRPr="008E144C" w:rsidRDefault="00BE3F06" w:rsidP="00BE3F06">
            <w:pPr>
              <w:pStyle w:val="10"/>
              <w:jc w:val="center"/>
              <w:rPr>
                <w:rFonts w:ascii="標楷體" w:eastAsia="標楷體" w:hAnsi="標楷體"/>
              </w:rPr>
            </w:pPr>
            <w:r>
              <w:rPr>
                <w:rFonts w:ascii="標楷體" w:eastAsia="標楷體" w:hAnsi="標楷體" w:hint="eastAsia"/>
              </w:rPr>
              <w:t>05/1</w:t>
            </w:r>
            <w:r>
              <w:rPr>
                <w:rFonts w:ascii="標楷體" w:eastAsia="標楷體" w:hAnsi="標楷體"/>
              </w:rPr>
              <w:t>1</w:t>
            </w:r>
          </w:p>
        </w:tc>
        <w:tc>
          <w:tcPr>
            <w:tcW w:w="81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0B8EE373" w14:textId="77777777" w:rsidR="00BE3F06" w:rsidRPr="008E144C" w:rsidRDefault="00BE3F06" w:rsidP="00BE3F06">
            <w:pPr>
              <w:pStyle w:val="10"/>
              <w:jc w:val="both"/>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856F9" w14:textId="2EF8821A"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歐銘仁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D37AB" w14:textId="0A8E0029" w:rsidR="00BE3F06" w:rsidRPr="008E144C" w:rsidRDefault="00D448D5" w:rsidP="00D448D5">
            <w:pPr>
              <w:pStyle w:val="10"/>
              <w:jc w:val="both"/>
              <w:rPr>
                <w:rFonts w:ascii="標楷體" w:eastAsia="標楷體" w:hAnsi="標楷體" w:cs="標楷體"/>
              </w:rPr>
            </w:pPr>
            <w:r w:rsidRPr="00D448D5">
              <w:rPr>
                <w:rFonts w:ascii="標楷體" w:eastAsia="標楷體" w:hAnsi="標楷體" w:cs="標楷體" w:hint="eastAsia"/>
              </w:rPr>
              <w:t>校園環境小黑蚊防治觀念素養調查</w:t>
            </w:r>
          </w:p>
        </w:tc>
        <w:tc>
          <w:tcPr>
            <w:tcW w:w="1011" w:type="dxa"/>
            <w:vMerge w:val="restart"/>
            <w:tcBorders>
              <w:top w:val="single" w:sz="4" w:space="0" w:color="auto"/>
              <w:left w:val="single" w:sz="4" w:space="0" w:color="000000"/>
              <w:bottom w:val="single" w:sz="4" w:space="0" w:color="auto"/>
              <w:right w:val="single" w:sz="4" w:space="0" w:color="000000"/>
            </w:tcBorders>
            <w:shd w:val="clear" w:color="auto" w:fill="auto"/>
          </w:tcPr>
          <w:p w14:paraId="147D7137" w14:textId="77777777" w:rsidR="00BE3F06" w:rsidRPr="008E144C" w:rsidRDefault="00BE3F06" w:rsidP="00BE3F06">
            <w:pPr>
              <w:pStyle w:val="10"/>
              <w:rPr>
                <w:rFonts w:ascii="標楷體" w:eastAsia="標楷體" w:hAnsi="標楷體"/>
              </w:rPr>
            </w:pPr>
          </w:p>
        </w:tc>
        <w:tc>
          <w:tcPr>
            <w:tcW w:w="439" w:type="dxa"/>
            <w:vMerge w:val="restart"/>
            <w:tcBorders>
              <w:top w:val="single" w:sz="4" w:space="0" w:color="auto"/>
              <w:left w:val="single" w:sz="4" w:space="0" w:color="000000"/>
              <w:bottom w:val="single" w:sz="4" w:space="0" w:color="auto"/>
              <w:right w:val="single" w:sz="4" w:space="0" w:color="000000"/>
            </w:tcBorders>
            <w:shd w:val="clear" w:color="auto" w:fill="auto"/>
          </w:tcPr>
          <w:p w14:paraId="2B6D1982" w14:textId="77777777" w:rsidR="00BE3F06" w:rsidRPr="008E144C" w:rsidRDefault="00BE3F06" w:rsidP="00BE3F06">
            <w:pPr>
              <w:pStyle w:val="10"/>
              <w:rPr>
                <w:rFonts w:ascii="標楷體" w:eastAsia="標楷體" w:hAnsi="標楷體"/>
              </w:rPr>
            </w:pPr>
          </w:p>
        </w:tc>
      </w:tr>
      <w:tr w:rsidR="00BE3F06" w:rsidRPr="008E144C" w14:paraId="7E29434C" w14:textId="77777777" w:rsidTr="003B7A9D">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09DB0A45" w14:textId="77777777" w:rsidR="00BE3F06" w:rsidRPr="008E144C" w:rsidRDefault="00BE3F06" w:rsidP="00BE3F06">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3325B516" w14:textId="77777777" w:rsidR="00BE3F06" w:rsidRPr="008E144C" w:rsidRDefault="00BE3F06" w:rsidP="00BE3F06">
            <w:pPr>
              <w:pStyle w:val="10"/>
              <w:jc w:val="center"/>
              <w:rPr>
                <w:rFonts w:ascii="標楷體" w:eastAsia="標楷體" w:hAnsi="標楷體"/>
              </w:rPr>
            </w:pPr>
          </w:p>
        </w:tc>
        <w:tc>
          <w:tcPr>
            <w:tcW w:w="817" w:type="dxa"/>
            <w:vMerge/>
            <w:tcBorders>
              <w:left w:val="single" w:sz="4" w:space="0" w:color="000000"/>
              <w:bottom w:val="single" w:sz="4" w:space="0" w:color="auto"/>
              <w:right w:val="single" w:sz="4" w:space="0" w:color="000000"/>
            </w:tcBorders>
            <w:shd w:val="clear" w:color="auto" w:fill="auto"/>
          </w:tcPr>
          <w:p w14:paraId="48A0D36D" w14:textId="77777777"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BCC8B" w14:textId="6DC6F3C1"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莊永浰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2E96D" w14:textId="6821EDBD"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運用</w:t>
            </w:r>
            <w:r w:rsidRPr="00D448D5">
              <w:rPr>
                <w:rFonts w:ascii="標楷體" w:eastAsia="標楷體" w:hAnsi="標楷體" w:cs="標楷體"/>
              </w:rPr>
              <w:t>ADDIE</w:t>
            </w:r>
            <w:r w:rsidRPr="00D448D5">
              <w:rPr>
                <w:rFonts w:ascii="標楷體" w:eastAsia="標楷體" w:hAnsi="標楷體" w:cs="標楷體" w:hint="eastAsia"/>
              </w:rPr>
              <w:t>模式研發具有海洋素養之桌遊課程設計</w:t>
            </w:r>
          </w:p>
        </w:tc>
        <w:tc>
          <w:tcPr>
            <w:tcW w:w="1011" w:type="dxa"/>
            <w:vMerge/>
            <w:tcBorders>
              <w:left w:val="single" w:sz="4" w:space="0" w:color="000000"/>
              <w:bottom w:val="single" w:sz="4" w:space="0" w:color="auto"/>
              <w:right w:val="single" w:sz="4" w:space="0" w:color="000000"/>
            </w:tcBorders>
            <w:shd w:val="clear" w:color="auto" w:fill="auto"/>
          </w:tcPr>
          <w:p w14:paraId="5D02013E" w14:textId="77777777" w:rsidR="00BE3F06" w:rsidRPr="008E144C" w:rsidRDefault="00BE3F06" w:rsidP="00BE3F06">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30F69119" w14:textId="77777777" w:rsidR="00BE3F06" w:rsidRPr="008E144C" w:rsidRDefault="00BE3F06" w:rsidP="00BE3F06">
            <w:pPr>
              <w:pStyle w:val="10"/>
              <w:rPr>
                <w:rFonts w:ascii="標楷體" w:eastAsia="標楷體" w:hAnsi="標楷體"/>
              </w:rPr>
            </w:pPr>
          </w:p>
        </w:tc>
      </w:tr>
      <w:tr w:rsidR="00BE3F06" w:rsidRPr="008E144C" w14:paraId="226C3314" w14:textId="77777777" w:rsidTr="003B7A9D">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7A4F0"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F3513" w14:textId="6EA7C4A0" w:rsidR="00BE3F06" w:rsidRPr="008E144C" w:rsidRDefault="00BE3F06" w:rsidP="00BE3F06">
            <w:pPr>
              <w:pStyle w:val="10"/>
              <w:jc w:val="center"/>
              <w:rPr>
                <w:rFonts w:ascii="標楷體" w:eastAsia="標楷體" w:hAnsi="標楷體"/>
              </w:rPr>
            </w:pPr>
            <w:r>
              <w:rPr>
                <w:rFonts w:ascii="標楷體" w:eastAsia="標楷體" w:hAnsi="標楷體" w:hint="eastAsia"/>
              </w:rPr>
              <w:t>05/1</w:t>
            </w:r>
            <w:r>
              <w:rPr>
                <w:rFonts w:ascii="標楷體" w:eastAsia="標楷體" w:hAnsi="標楷體"/>
              </w:rPr>
              <w:t>8</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49B3E1FC" w14:textId="37BC0E24"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auto"/>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14F15059" w14:textId="010DA7BB"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程盛旺</w:t>
            </w:r>
          </w:p>
        </w:tc>
        <w:tc>
          <w:tcPr>
            <w:tcW w:w="4678" w:type="dxa"/>
            <w:tcBorders>
              <w:top w:val="single" w:sz="4" w:space="0" w:color="000000"/>
              <w:left w:val="single" w:sz="4" w:space="0" w:color="000000"/>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08A42AF8" w14:textId="6C98D45C"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臺北市湖田實驗小學自然社團課程教學研究</w:t>
            </w:r>
          </w:p>
        </w:tc>
        <w:tc>
          <w:tcPr>
            <w:tcW w:w="1011" w:type="dxa"/>
            <w:vMerge w:val="restart"/>
            <w:tcBorders>
              <w:top w:val="single" w:sz="4" w:space="0" w:color="auto"/>
              <w:left w:val="single" w:sz="4" w:space="0" w:color="000000"/>
              <w:bottom w:val="single" w:sz="4" w:space="0" w:color="auto"/>
              <w:right w:val="single" w:sz="4" w:space="0" w:color="000000"/>
            </w:tcBorders>
            <w:shd w:val="clear" w:color="auto" w:fill="auto"/>
          </w:tcPr>
          <w:p w14:paraId="1D112E42" w14:textId="77777777" w:rsidR="00BE3F06" w:rsidRPr="008E144C" w:rsidRDefault="00BE3F06" w:rsidP="00BE3F06">
            <w:pPr>
              <w:pStyle w:val="10"/>
              <w:rPr>
                <w:rFonts w:ascii="標楷體" w:eastAsia="標楷體" w:hAnsi="標楷體"/>
              </w:rPr>
            </w:pPr>
          </w:p>
        </w:tc>
        <w:tc>
          <w:tcPr>
            <w:tcW w:w="439" w:type="dxa"/>
            <w:vMerge w:val="restart"/>
            <w:tcBorders>
              <w:top w:val="single" w:sz="4" w:space="0" w:color="auto"/>
              <w:left w:val="single" w:sz="4" w:space="0" w:color="000000"/>
              <w:bottom w:val="single" w:sz="4" w:space="0" w:color="auto"/>
              <w:right w:val="single" w:sz="4" w:space="0" w:color="000000"/>
            </w:tcBorders>
            <w:shd w:val="clear" w:color="auto" w:fill="auto"/>
          </w:tcPr>
          <w:p w14:paraId="37285C5D" w14:textId="77777777" w:rsidR="00BE3F06" w:rsidRPr="008E144C" w:rsidRDefault="00BE3F06" w:rsidP="00BE3F06">
            <w:pPr>
              <w:pStyle w:val="10"/>
              <w:rPr>
                <w:rFonts w:ascii="標楷體" w:eastAsia="標楷體" w:hAnsi="標楷體"/>
              </w:rPr>
            </w:pPr>
          </w:p>
        </w:tc>
      </w:tr>
      <w:tr w:rsidR="00BE3F06" w:rsidRPr="008E144C" w14:paraId="29A0F913" w14:textId="77777777" w:rsidTr="003B7A9D">
        <w:trPr>
          <w:trHeight w:val="624"/>
          <w:jc w:val="center"/>
        </w:trPr>
        <w:tc>
          <w:tcPr>
            <w:tcW w:w="738" w:type="dxa"/>
            <w:vMerge/>
            <w:tcBorders>
              <w:left w:val="single" w:sz="4" w:space="0" w:color="auto"/>
              <w:bottom w:val="single" w:sz="4" w:space="0" w:color="auto"/>
              <w:right w:val="single" w:sz="4" w:space="0" w:color="auto"/>
            </w:tcBorders>
            <w:shd w:val="clear" w:color="auto" w:fill="auto"/>
          </w:tcPr>
          <w:p w14:paraId="2BF05132" w14:textId="77777777" w:rsidR="00BE3F06" w:rsidRPr="008E144C" w:rsidRDefault="00BE3F06" w:rsidP="00BE3F06">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3D67B737" w14:textId="77777777" w:rsidR="00BE3F06" w:rsidRPr="008E144C" w:rsidRDefault="00BE3F06" w:rsidP="00BE3F06">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Pr>
          <w:p w14:paraId="4EECA0D5" w14:textId="77777777"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auto"/>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66E2DBC6" w14:textId="6C328453" w:rsidR="00BE3F06" w:rsidRPr="008E144C" w:rsidRDefault="009B2B83" w:rsidP="00C739A8">
            <w:pPr>
              <w:pStyle w:val="10"/>
              <w:jc w:val="center"/>
              <w:rPr>
                <w:rFonts w:ascii="標楷體" w:eastAsia="標楷體" w:hAnsi="標楷體" w:cs="標楷體"/>
              </w:rPr>
            </w:pPr>
            <w:r w:rsidRPr="00D448D5">
              <w:rPr>
                <w:rFonts w:ascii="標楷體" w:eastAsia="標楷體" w:hAnsi="標楷體" w:cs="標楷體" w:hint="eastAsia"/>
              </w:rPr>
              <w:t>黃雅惠</w:t>
            </w:r>
          </w:p>
        </w:tc>
        <w:tc>
          <w:tcPr>
            <w:tcW w:w="4678" w:type="dxa"/>
            <w:tcBorders>
              <w:top w:val="single" w:sz="4" w:space="0" w:color="000000"/>
              <w:left w:val="single" w:sz="4" w:space="0" w:color="000000"/>
              <w:bottom w:val="single" w:sz="4" w:space="0" w:color="000000"/>
              <w:right w:val="single" w:sz="4" w:space="0" w:color="000000"/>
              <w:tl2br w:val="nil"/>
            </w:tcBorders>
            <w:shd w:val="clear" w:color="auto" w:fill="auto"/>
            <w:tcMar>
              <w:top w:w="80" w:type="dxa"/>
              <w:left w:w="80" w:type="dxa"/>
              <w:bottom w:w="80" w:type="dxa"/>
              <w:right w:w="80" w:type="dxa"/>
            </w:tcMar>
            <w:vAlign w:val="center"/>
          </w:tcPr>
          <w:p w14:paraId="28163750" w14:textId="56A89D88" w:rsidR="00BE3F06" w:rsidRPr="008E144C" w:rsidRDefault="009B2B83" w:rsidP="00BE3F06">
            <w:pPr>
              <w:pStyle w:val="10"/>
              <w:rPr>
                <w:rFonts w:ascii="標楷體" w:eastAsia="標楷體" w:hAnsi="標楷體" w:cs="標楷體"/>
              </w:rPr>
            </w:pPr>
            <w:r w:rsidRPr="00D448D5">
              <w:rPr>
                <w:rFonts w:ascii="標楷體" w:eastAsia="標楷體" w:hAnsi="標楷體" w:cs="標楷體" w:hint="eastAsia"/>
              </w:rPr>
              <w:t>觀音山風景區酌收觀光保育費願付價格之研究</w:t>
            </w:r>
            <w:r w:rsidRPr="00D448D5">
              <w:rPr>
                <w:rFonts w:ascii="標楷體" w:eastAsia="標楷體" w:hAnsi="標楷體" w:cs="標楷體"/>
              </w:rPr>
              <w:t>-</w:t>
            </w:r>
            <w:r w:rsidRPr="00D448D5">
              <w:rPr>
                <w:rFonts w:ascii="標楷體" w:eastAsia="標楷體" w:hAnsi="標楷體" w:cs="標楷體" w:hint="eastAsia"/>
              </w:rPr>
              <w:t>以硬漢嶺步道為例</w:t>
            </w:r>
          </w:p>
        </w:tc>
        <w:tc>
          <w:tcPr>
            <w:tcW w:w="1011" w:type="dxa"/>
            <w:vMerge/>
            <w:tcBorders>
              <w:left w:val="single" w:sz="4" w:space="0" w:color="000000"/>
              <w:bottom w:val="single" w:sz="4" w:space="0" w:color="auto"/>
              <w:right w:val="single" w:sz="4" w:space="0" w:color="000000"/>
            </w:tcBorders>
            <w:shd w:val="clear" w:color="auto" w:fill="auto"/>
          </w:tcPr>
          <w:p w14:paraId="7754BF9E" w14:textId="77777777" w:rsidR="00BE3F06" w:rsidRPr="008E144C" w:rsidRDefault="00BE3F06" w:rsidP="00BE3F06">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0947FC26" w14:textId="77777777" w:rsidR="00BE3F06" w:rsidRPr="008E144C" w:rsidRDefault="00BE3F06" w:rsidP="00BE3F06">
            <w:pPr>
              <w:pStyle w:val="10"/>
              <w:rPr>
                <w:rFonts w:ascii="標楷體" w:eastAsia="標楷體" w:hAnsi="標楷體"/>
              </w:rPr>
            </w:pPr>
          </w:p>
        </w:tc>
      </w:tr>
      <w:tr w:rsidR="00BE3F06" w:rsidRPr="008E144C" w14:paraId="6AE8EDE1" w14:textId="77777777" w:rsidTr="003B7A9D">
        <w:trPr>
          <w:trHeight w:val="624"/>
          <w:jc w:val="center"/>
        </w:trPr>
        <w:tc>
          <w:tcPr>
            <w:tcW w:w="738" w:type="dxa"/>
            <w:vMerge w:val="restart"/>
            <w:tcBorders>
              <w:top w:val="single" w:sz="4" w:space="0" w:color="auto"/>
              <w:left w:val="single" w:sz="4" w:space="0" w:color="000000"/>
              <w:right w:val="single" w:sz="4" w:space="0" w:color="000000"/>
            </w:tcBorders>
            <w:shd w:val="clear" w:color="auto" w:fill="auto"/>
            <w:vAlign w:val="center"/>
          </w:tcPr>
          <w:p w14:paraId="1F801B61"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14</w:t>
            </w:r>
          </w:p>
        </w:tc>
        <w:tc>
          <w:tcPr>
            <w:tcW w:w="992" w:type="dxa"/>
            <w:vMerge w:val="restart"/>
            <w:tcBorders>
              <w:top w:val="single" w:sz="4" w:space="0" w:color="auto"/>
              <w:left w:val="single" w:sz="4" w:space="0" w:color="000000"/>
              <w:right w:val="single" w:sz="4" w:space="0" w:color="000000"/>
            </w:tcBorders>
            <w:shd w:val="clear" w:color="auto" w:fill="auto"/>
            <w:vAlign w:val="center"/>
          </w:tcPr>
          <w:p w14:paraId="10A72B0A" w14:textId="6BF1D6C7" w:rsidR="00BE3F06" w:rsidRPr="008E144C" w:rsidRDefault="00BE3F06" w:rsidP="00BE3F06">
            <w:pPr>
              <w:pStyle w:val="10"/>
              <w:jc w:val="center"/>
              <w:rPr>
                <w:rFonts w:ascii="標楷體" w:eastAsia="標楷體" w:hAnsi="標楷體"/>
              </w:rPr>
            </w:pPr>
            <w:r>
              <w:rPr>
                <w:rFonts w:ascii="標楷體" w:eastAsia="標楷體" w:hAnsi="標楷體" w:hint="eastAsia"/>
              </w:rPr>
              <w:t>05/2</w:t>
            </w:r>
            <w:r>
              <w:rPr>
                <w:rFonts w:ascii="標楷體" w:eastAsia="標楷體" w:hAnsi="標楷體"/>
              </w:rPr>
              <w:t>5</w:t>
            </w:r>
          </w:p>
        </w:tc>
        <w:tc>
          <w:tcPr>
            <w:tcW w:w="817" w:type="dxa"/>
            <w:vMerge w:val="restart"/>
            <w:tcBorders>
              <w:top w:val="single" w:sz="4" w:space="0" w:color="auto"/>
              <w:left w:val="single" w:sz="4" w:space="0" w:color="000000"/>
              <w:right w:val="single" w:sz="4" w:space="0" w:color="000000"/>
            </w:tcBorders>
            <w:shd w:val="clear" w:color="auto" w:fill="auto"/>
          </w:tcPr>
          <w:p w14:paraId="782AC717" w14:textId="77777777"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4C0DB" w14:textId="190C7B58"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林筱玫</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76301" w14:textId="76ADD03C"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探討臺灣推動循環經濟之廢棄物再利用管理</w:t>
            </w:r>
            <w:r w:rsidRPr="00D448D5">
              <w:rPr>
                <w:rFonts w:ascii="標楷體" w:eastAsia="標楷體" w:hAnsi="標楷體" w:cs="標楷體"/>
              </w:rPr>
              <w:t>-</w:t>
            </w:r>
            <w:r w:rsidRPr="00D448D5">
              <w:rPr>
                <w:rFonts w:ascii="標楷體" w:eastAsia="標楷體" w:hAnsi="標楷體" w:cs="標楷體" w:hint="eastAsia"/>
              </w:rPr>
              <w:t>以菇類太空包為例</w:t>
            </w:r>
          </w:p>
        </w:tc>
        <w:tc>
          <w:tcPr>
            <w:tcW w:w="1011" w:type="dxa"/>
            <w:vMerge w:val="restart"/>
            <w:tcBorders>
              <w:top w:val="single" w:sz="4" w:space="0" w:color="auto"/>
              <w:left w:val="single" w:sz="4" w:space="0" w:color="000000"/>
              <w:right w:val="single" w:sz="4" w:space="0" w:color="000000"/>
            </w:tcBorders>
            <w:shd w:val="clear" w:color="auto" w:fill="auto"/>
          </w:tcPr>
          <w:p w14:paraId="3B6E0836" w14:textId="77777777" w:rsidR="00BE3F06" w:rsidRPr="008E144C" w:rsidRDefault="00BE3F06" w:rsidP="00BE3F06">
            <w:pPr>
              <w:pStyle w:val="10"/>
              <w:rPr>
                <w:rFonts w:ascii="標楷體" w:eastAsia="標楷體" w:hAnsi="標楷體"/>
              </w:rPr>
            </w:pPr>
          </w:p>
        </w:tc>
        <w:tc>
          <w:tcPr>
            <w:tcW w:w="439" w:type="dxa"/>
            <w:vMerge w:val="restart"/>
            <w:tcBorders>
              <w:top w:val="single" w:sz="4" w:space="0" w:color="auto"/>
              <w:left w:val="single" w:sz="4" w:space="0" w:color="000000"/>
              <w:right w:val="single" w:sz="4" w:space="0" w:color="000000"/>
            </w:tcBorders>
            <w:shd w:val="clear" w:color="auto" w:fill="auto"/>
          </w:tcPr>
          <w:p w14:paraId="073DDA36" w14:textId="77777777" w:rsidR="00BE3F06" w:rsidRPr="008E144C" w:rsidRDefault="00BE3F06" w:rsidP="00BE3F06">
            <w:pPr>
              <w:pStyle w:val="10"/>
              <w:rPr>
                <w:rFonts w:ascii="標楷體" w:eastAsia="標楷體" w:hAnsi="標楷體"/>
              </w:rPr>
            </w:pPr>
          </w:p>
        </w:tc>
      </w:tr>
      <w:tr w:rsidR="00BE3F06" w:rsidRPr="008E144C" w14:paraId="4EE0B7DD" w14:textId="77777777" w:rsidTr="003B7A9D">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04FACDA6" w14:textId="77777777" w:rsidR="00BE3F06" w:rsidRPr="008E144C" w:rsidRDefault="00BE3F06" w:rsidP="00BE3F06">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24B004FD" w14:textId="77777777" w:rsidR="00BE3F06" w:rsidRPr="008E144C" w:rsidRDefault="00BE3F06" w:rsidP="00BE3F06">
            <w:pPr>
              <w:pStyle w:val="10"/>
              <w:jc w:val="center"/>
              <w:rPr>
                <w:rFonts w:ascii="標楷體" w:eastAsia="標楷體" w:hAnsi="標楷體"/>
              </w:rPr>
            </w:pPr>
          </w:p>
        </w:tc>
        <w:tc>
          <w:tcPr>
            <w:tcW w:w="817" w:type="dxa"/>
            <w:vMerge/>
            <w:tcBorders>
              <w:left w:val="single" w:sz="4" w:space="0" w:color="000000"/>
              <w:bottom w:val="single" w:sz="4" w:space="0" w:color="auto"/>
              <w:right w:val="single" w:sz="4" w:space="0" w:color="000000"/>
            </w:tcBorders>
            <w:shd w:val="clear" w:color="auto" w:fill="auto"/>
          </w:tcPr>
          <w:p w14:paraId="0FBC33C8" w14:textId="77777777"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21B3947" w14:textId="4706D552" w:rsidR="00BE3F06" w:rsidRPr="008E144C" w:rsidRDefault="009B2B83" w:rsidP="00C739A8">
            <w:pPr>
              <w:pStyle w:val="10"/>
              <w:jc w:val="center"/>
              <w:rPr>
                <w:rFonts w:ascii="標楷體" w:eastAsia="標楷體" w:hAnsi="標楷體" w:cs="標楷體"/>
              </w:rPr>
            </w:pPr>
            <w:r w:rsidRPr="00D448D5">
              <w:rPr>
                <w:rFonts w:ascii="標楷體" w:eastAsia="標楷體" w:hAnsi="標楷體" w:cs="標楷體" w:hint="eastAsia"/>
              </w:rPr>
              <w:t>楊月姿</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971266C" w14:textId="79A54DDE" w:rsidR="00BE3F06" w:rsidRPr="008E144C" w:rsidRDefault="009B2B83" w:rsidP="009B2B83">
            <w:pPr>
              <w:pStyle w:val="10"/>
              <w:rPr>
                <w:rFonts w:ascii="標楷體" w:eastAsia="標楷體" w:hAnsi="標楷體" w:cs="標楷體"/>
              </w:rPr>
            </w:pPr>
            <w:r w:rsidRPr="00D448D5">
              <w:rPr>
                <w:rFonts w:ascii="標楷體" w:eastAsia="標楷體" w:hAnsi="標楷體" w:cs="標楷體" w:hint="eastAsia"/>
              </w:rPr>
              <w:t>龜山島蝶相及其生態之研究</w:t>
            </w:r>
          </w:p>
        </w:tc>
        <w:tc>
          <w:tcPr>
            <w:tcW w:w="1011" w:type="dxa"/>
            <w:vMerge/>
            <w:tcBorders>
              <w:left w:val="single" w:sz="4" w:space="0" w:color="000000"/>
              <w:bottom w:val="single" w:sz="4" w:space="0" w:color="auto"/>
              <w:right w:val="single" w:sz="4" w:space="0" w:color="000000"/>
            </w:tcBorders>
            <w:shd w:val="clear" w:color="auto" w:fill="auto"/>
          </w:tcPr>
          <w:p w14:paraId="74DBB79A" w14:textId="77777777" w:rsidR="00BE3F06" w:rsidRPr="008E144C" w:rsidRDefault="00BE3F06" w:rsidP="00BE3F06">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2C1F7BE5" w14:textId="77777777" w:rsidR="00BE3F06" w:rsidRPr="008E144C" w:rsidRDefault="00BE3F06" w:rsidP="00BE3F06">
            <w:pPr>
              <w:pStyle w:val="10"/>
              <w:rPr>
                <w:rFonts w:ascii="標楷體" w:eastAsia="標楷體" w:hAnsi="標楷體"/>
              </w:rPr>
            </w:pPr>
          </w:p>
        </w:tc>
      </w:tr>
      <w:tr w:rsidR="00BE3F06" w:rsidRPr="008E144C" w14:paraId="6E015A22" w14:textId="77777777" w:rsidTr="003B7A9D">
        <w:trPr>
          <w:trHeight w:val="624"/>
          <w:jc w:val="center"/>
        </w:trPr>
        <w:tc>
          <w:tcPr>
            <w:tcW w:w="738" w:type="dxa"/>
            <w:vMerge w:val="restart"/>
            <w:tcBorders>
              <w:top w:val="single" w:sz="4" w:space="0" w:color="auto"/>
              <w:left w:val="single" w:sz="4" w:space="0" w:color="000000"/>
              <w:right w:val="single" w:sz="4" w:space="0" w:color="000000"/>
            </w:tcBorders>
            <w:shd w:val="clear" w:color="auto" w:fill="auto"/>
            <w:vAlign w:val="center"/>
          </w:tcPr>
          <w:p w14:paraId="003151CD"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15</w:t>
            </w:r>
          </w:p>
        </w:tc>
        <w:tc>
          <w:tcPr>
            <w:tcW w:w="992" w:type="dxa"/>
            <w:vMerge w:val="restart"/>
            <w:tcBorders>
              <w:top w:val="single" w:sz="4" w:space="0" w:color="auto"/>
              <w:left w:val="single" w:sz="4" w:space="0" w:color="000000"/>
              <w:right w:val="single" w:sz="4" w:space="0" w:color="000000"/>
            </w:tcBorders>
            <w:shd w:val="clear" w:color="auto" w:fill="auto"/>
            <w:vAlign w:val="center"/>
          </w:tcPr>
          <w:p w14:paraId="7F1BC550" w14:textId="2721DA21" w:rsidR="00BE3F06" w:rsidRPr="008E144C" w:rsidRDefault="00BE3F06" w:rsidP="00BE3F06">
            <w:pPr>
              <w:pStyle w:val="10"/>
              <w:jc w:val="center"/>
              <w:rPr>
                <w:rFonts w:ascii="標楷體" w:eastAsia="標楷體" w:hAnsi="標楷體"/>
              </w:rPr>
            </w:pPr>
            <w:r>
              <w:rPr>
                <w:rFonts w:ascii="標楷體" w:eastAsia="標楷體" w:hAnsi="標楷體"/>
              </w:rPr>
              <w:t>06/01</w:t>
            </w:r>
          </w:p>
        </w:tc>
        <w:tc>
          <w:tcPr>
            <w:tcW w:w="817" w:type="dxa"/>
            <w:vMerge w:val="restart"/>
            <w:tcBorders>
              <w:top w:val="single" w:sz="4" w:space="0" w:color="auto"/>
              <w:left w:val="single" w:sz="4" w:space="0" w:color="000000"/>
              <w:right w:val="single" w:sz="4" w:space="0" w:color="000000"/>
            </w:tcBorders>
            <w:shd w:val="clear" w:color="auto" w:fill="auto"/>
          </w:tcPr>
          <w:p w14:paraId="676D95D5" w14:textId="77777777"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9F9B2" w14:textId="182A747D"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馮黛苓</w:t>
            </w:r>
          </w:p>
        </w:tc>
        <w:tc>
          <w:tcPr>
            <w:tcW w:w="467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D2263" w14:textId="3E965551"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探討雲仙樂園認證環境教育設施場所之組織創新研究</w:t>
            </w:r>
          </w:p>
        </w:tc>
        <w:tc>
          <w:tcPr>
            <w:tcW w:w="1011" w:type="dxa"/>
            <w:vMerge w:val="restart"/>
            <w:tcBorders>
              <w:top w:val="single" w:sz="4" w:space="0" w:color="auto"/>
              <w:left w:val="single" w:sz="4" w:space="0" w:color="000000"/>
              <w:right w:val="single" w:sz="4" w:space="0" w:color="000000"/>
            </w:tcBorders>
            <w:shd w:val="clear" w:color="auto" w:fill="auto"/>
          </w:tcPr>
          <w:p w14:paraId="666D3290" w14:textId="77777777" w:rsidR="00BE3F06" w:rsidRPr="008E144C" w:rsidRDefault="00BE3F06" w:rsidP="00BE3F06">
            <w:pPr>
              <w:pStyle w:val="10"/>
              <w:rPr>
                <w:rFonts w:ascii="標楷體" w:eastAsia="標楷體" w:hAnsi="標楷體"/>
              </w:rPr>
            </w:pPr>
          </w:p>
        </w:tc>
        <w:tc>
          <w:tcPr>
            <w:tcW w:w="439" w:type="dxa"/>
            <w:vMerge w:val="restart"/>
            <w:tcBorders>
              <w:top w:val="single" w:sz="4" w:space="0" w:color="auto"/>
              <w:left w:val="single" w:sz="4" w:space="0" w:color="000000"/>
              <w:right w:val="single" w:sz="4" w:space="0" w:color="000000"/>
            </w:tcBorders>
            <w:shd w:val="clear" w:color="auto" w:fill="auto"/>
          </w:tcPr>
          <w:p w14:paraId="0639AF29" w14:textId="77777777" w:rsidR="00BE3F06" w:rsidRPr="008E144C" w:rsidRDefault="00BE3F06" w:rsidP="00BE3F06">
            <w:pPr>
              <w:pStyle w:val="10"/>
              <w:rPr>
                <w:rFonts w:ascii="標楷體" w:eastAsia="標楷體" w:hAnsi="標楷體"/>
              </w:rPr>
            </w:pPr>
          </w:p>
        </w:tc>
      </w:tr>
      <w:tr w:rsidR="00BE3F06" w:rsidRPr="008E144C" w14:paraId="4117FDD2" w14:textId="77777777" w:rsidTr="00C8769D">
        <w:trPr>
          <w:trHeight w:val="624"/>
          <w:jc w:val="center"/>
        </w:trPr>
        <w:tc>
          <w:tcPr>
            <w:tcW w:w="738" w:type="dxa"/>
            <w:vMerge/>
            <w:tcBorders>
              <w:left w:val="single" w:sz="4" w:space="0" w:color="000000"/>
              <w:bottom w:val="single" w:sz="4" w:space="0" w:color="auto"/>
              <w:right w:val="single" w:sz="4" w:space="0" w:color="000000"/>
            </w:tcBorders>
            <w:shd w:val="clear" w:color="auto" w:fill="auto"/>
            <w:vAlign w:val="center"/>
          </w:tcPr>
          <w:p w14:paraId="44EBCAEE" w14:textId="77777777" w:rsidR="00BE3F06" w:rsidRPr="008E144C" w:rsidRDefault="00BE3F06" w:rsidP="00BE3F06">
            <w:pPr>
              <w:pStyle w:val="10"/>
              <w:jc w:val="center"/>
              <w:rPr>
                <w:rFonts w:ascii="標楷體" w:eastAsia="標楷體" w:hAnsi="標楷體"/>
              </w:rPr>
            </w:pPr>
          </w:p>
        </w:tc>
        <w:tc>
          <w:tcPr>
            <w:tcW w:w="992" w:type="dxa"/>
            <w:vMerge/>
            <w:tcBorders>
              <w:left w:val="single" w:sz="4" w:space="0" w:color="000000"/>
              <w:bottom w:val="single" w:sz="4" w:space="0" w:color="auto"/>
              <w:right w:val="single" w:sz="4" w:space="0" w:color="000000"/>
            </w:tcBorders>
            <w:shd w:val="clear" w:color="auto" w:fill="auto"/>
            <w:vAlign w:val="center"/>
          </w:tcPr>
          <w:p w14:paraId="24D4DA9D" w14:textId="77777777" w:rsidR="00BE3F06" w:rsidRPr="008E144C" w:rsidRDefault="00BE3F06" w:rsidP="00BE3F06">
            <w:pPr>
              <w:pStyle w:val="10"/>
              <w:jc w:val="center"/>
              <w:rPr>
                <w:rFonts w:ascii="標楷體" w:eastAsia="標楷體" w:hAnsi="標楷體"/>
              </w:rPr>
            </w:pPr>
          </w:p>
        </w:tc>
        <w:tc>
          <w:tcPr>
            <w:tcW w:w="817" w:type="dxa"/>
            <w:vMerge/>
            <w:tcBorders>
              <w:left w:val="single" w:sz="4" w:space="0" w:color="000000"/>
              <w:bottom w:val="single" w:sz="4" w:space="0" w:color="auto"/>
              <w:right w:val="single" w:sz="4" w:space="0" w:color="000000"/>
            </w:tcBorders>
            <w:shd w:val="clear" w:color="auto" w:fill="auto"/>
          </w:tcPr>
          <w:p w14:paraId="14D37DD3" w14:textId="77777777" w:rsidR="00BE3F06" w:rsidRPr="008E144C" w:rsidRDefault="00BE3F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08EB164" w14:textId="4077E4CE" w:rsidR="00BE3F06"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吳姿儀</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D380379" w14:textId="414EA15F" w:rsidR="00BE3F06"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銀髮族對氣候變遷與健康之相關性研究</w:t>
            </w:r>
            <w:r w:rsidRPr="00D448D5">
              <w:rPr>
                <w:rFonts w:ascii="標楷體" w:eastAsia="標楷體" w:hAnsi="標楷體" w:cs="標楷體"/>
              </w:rPr>
              <w:t>-</w:t>
            </w:r>
            <w:r w:rsidRPr="00D448D5">
              <w:rPr>
                <w:rFonts w:ascii="標楷體" w:eastAsia="標楷體" w:hAnsi="標楷體" w:cs="標楷體" w:hint="eastAsia"/>
              </w:rPr>
              <w:t>以社區銀髮族為例</w:t>
            </w:r>
          </w:p>
        </w:tc>
        <w:tc>
          <w:tcPr>
            <w:tcW w:w="1011" w:type="dxa"/>
            <w:vMerge/>
            <w:tcBorders>
              <w:left w:val="single" w:sz="4" w:space="0" w:color="000000"/>
              <w:bottom w:val="single" w:sz="4" w:space="0" w:color="auto"/>
              <w:right w:val="single" w:sz="4" w:space="0" w:color="000000"/>
            </w:tcBorders>
            <w:shd w:val="clear" w:color="auto" w:fill="auto"/>
          </w:tcPr>
          <w:p w14:paraId="78EA10FF" w14:textId="77777777" w:rsidR="00BE3F06" w:rsidRPr="008E144C" w:rsidRDefault="00BE3F06" w:rsidP="00BE3F06">
            <w:pPr>
              <w:pStyle w:val="10"/>
              <w:rPr>
                <w:rFonts w:ascii="標楷體" w:eastAsia="標楷體" w:hAnsi="標楷體"/>
              </w:rPr>
            </w:pPr>
          </w:p>
        </w:tc>
        <w:tc>
          <w:tcPr>
            <w:tcW w:w="439" w:type="dxa"/>
            <w:vMerge/>
            <w:tcBorders>
              <w:left w:val="single" w:sz="4" w:space="0" w:color="000000"/>
              <w:bottom w:val="single" w:sz="4" w:space="0" w:color="auto"/>
              <w:right w:val="single" w:sz="4" w:space="0" w:color="000000"/>
            </w:tcBorders>
            <w:shd w:val="clear" w:color="auto" w:fill="auto"/>
          </w:tcPr>
          <w:p w14:paraId="469AF0E3" w14:textId="77777777" w:rsidR="00BE3F06" w:rsidRPr="008E144C" w:rsidRDefault="00BE3F06" w:rsidP="00BE3F06">
            <w:pPr>
              <w:pStyle w:val="10"/>
              <w:rPr>
                <w:rFonts w:ascii="標楷體" w:eastAsia="標楷體" w:hAnsi="標楷體"/>
              </w:rPr>
            </w:pPr>
          </w:p>
        </w:tc>
      </w:tr>
      <w:tr w:rsidR="00D448D5" w:rsidRPr="008E144C" w14:paraId="7D2D9456" w14:textId="77777777" w:rsidTr="00C8769D">
        <w:trPr>
          <w:trHeight w:val="768"/>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88F674" w14:textId="77777777" w:rsidR="00D448D5" w:rsidRPr="008E144C" w:rsidRDefault="00D448D5" w:rsidP="00BE3F06">
            <w:pPr>
              <w:pStyle w:val="10"/>
              <w:jc w:val="center"/>
              <w:rPr>
                <w:rFonts w:ascii="標楷體" w:eastAsia="標楷體" w:hAnsi="標楷體"/>
              </w:rPr>
            </w:pPr>
            <w:r w:rsidRPr="008E144C">
              <w:rPr>
                <w:rFonts w:ascii="標楷體" w:eastAsia="標楷體" w:hAnsi="標楷體" w:hint="eastAsia"/>
              </w:rPr>
              <w:t>16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397A7" w14:textId="3C57702D" w:rsidR="00D448D5" w:rsidRPr="008E144C" w:rsidRDefault="00D448D5" w:rsidP="00BE3F06">
            <w:pPr>
              <w:pStyle w:val="10"/>
              <w:jc w:val="center"/>
              <w:rPr>
                <w:rFonts w:ascii="標楷體" w:eastAsia="標楷體" w:hAnsi="標楷體"/>
              </w:rPr>
            </w:pPr>
            <w:r>
              <w:rPr>
                <w:rFonts w:ascii="標楷體" w:eastAsia="標楷體" w:hAnsi="標楷體" w:hint="eastAsia"/>
              </w:rPr>
              <w:t>06/0</w:t>
            </w:r>
            <w:r>
              <w:rPr>
                <w:rFonts w:ascii="標楷體" w:eastAsia="標楷體" w:hAnsi="標楷體"/>
              </w:rPr>
              <w:t>8</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DE7DE" w14:textId="77777777" w:rsidR="00D448D5" w:rsidRPr="008E144C" w:rsidRDefault="00D448D5" w:rsidP="00BE3F06">
            <w:pPr>
              <w:pStyle w:val="10"/>
              <w:jc w:val="both"/>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74EF69" w14:textId="4AAA9DEA" w:rsidR="00D448D5" w:rsidRPr="008E144C" w:rsidRDefault="00D448D5" w:rsidP="00C739A8">
            <w:pPr>
              <w:pStyle w:val="10"/>
              <w:jc w:val="center"/>
              <w:rPr>
                <w:rFonts w:ascii="標楷體" w:eastAsia="標楷體" w:hAnsi="標楷體" w:cs="標楷體"/>
              </w:rPr>
            </w:pPr>
            <w:r w:rsidRPr="00D448D5">
              <w:rPr>
                <w:rFonts w:ascii="標楷體" w:eastAsia="標楷體" w:hAnsi="標楷體" w:cs="標楷體" w:hint="eastAsia"/>
              </w:rPr>
              <w:t>魯翠儀</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117F16" w14:textId="50AC1F2B" w:rsidR="00D448D5" w:rsidRPr="008E144C" w:rsidRDefault="00D448D5" w:rsidP="00BE3F06">
            <w:pPr>
              <w:pStyle w:val="10"/>
              <w:rPr>
                <w:rFonts w:ascii="標楷體" w:eastAsia="標楷體" w:hAnsi="標楷體" w:cs="標楷體"/>
              </w:rPr>
            </w:pPr>
            <w:r w:rsidRPr="00D448D5">
              <w:rPr>
                <w:rFonts w:ascii="標楷體" w:eastAsia="標楷體" w:hAnsi="標楷體" w:cs="標楷體" w:hint="eastAsia"/>
              </w:rPr>
              <w:t>技術型高中集中式特教班輕度智能障礙學生自然領域節能減碳課程教學方案發展成效研究—以台北市某技術型高中為例</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tcPr>
          <w:p w14:paraId="62455711" w14:textId="77777777" w:rsidR="00D448D5" w:rsidRPr="008E144C" w:rsidRDefault="00D448D5" w:rsidP="00BE3F06">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192A0C7B" w14:textId="77777777" w:rsidR="00D448D5" w:rsidRPr="008E144C" w:rsidRDefault="00D448D5" w:rsidP="00BE3F06">
            <w:pPr>
              <w:pStyle w:val="10"/>
              <w:rPr>
                <w:rFonts w:ascii="標楷體" w:eastAsia="標楷體" w:hAnsi="標楷體"/>
              </w:rPr>
            </w:pPr>
          </w:p>
        </w:tc>
      </w:tr>
      <w:tr w:rsidR="00C8769D" w:rsidRPr="008E144C" w14:paraId="7EEDE8D2" w14:textId="77777777" w:rsidTr="00C8769D">
        <w:trPr>
          <w:trHeight w:val="568"/>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A09649" w14:textId="77777777" w:rsidR="00C8769D" w:rsidRPr="008E144C" w:rsidRDefault="00C8769D" w:rsidP="00BE3F06">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24FDA" w14:textId="77777777" w:rsidR="00C8769D" w:rsidRPr="008E144C" w:rsidRDefault="00C8769D" w:rsidP="00BE3F06">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AAE362A" w14:textId="77777777" w:rsidR="00C8769D" w:rsidRPr="008E144C" w:rsidRDefault="00C8769D" w:rsidP="00BE3F06">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60A62C" w14:textId="293A3B20" w:rsidR="00C8769D" w:rsidRPr="008E144C" w:rsidRDefault="00C8769D" w:rsidP="00C739A8">
            <w:pPr>
              <w:pStyle w:val="10"/>
              <w:jc w:val="center"/>
              <w:rPr>
                <w:rFonts w:ascii="標楷體" w:eastAsia="標楷體" w:hAnsi="標楷體" w:cs="標楷體"/>
              </w:rPr>
            </w:pPr>
            <w:r w:rsidRPr="00D448D5">
              <w:rPr>
                <w:rFonts w:ascii="標楷體" w:eastAsia="標楷體" w:hAnsi="標楷體" w:cs="標楷體" w:hint="eastAsia"/>
              </w:rPr>
              <w:t>卓官孟</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D3D9AD" w14:textId="13A9B717" w:rsidR="00C8769D" w:rsidRPr="008E144C" w:rsidRDefault="00C8769D" w:rsidP="00BE3F06">
            <w:pPr>
              <w:pStyle w:val="10"/>
              <w:rPr>
                <w:rFonts w:ascii="標楷體" w:eastAsia="標楷體" w:hAnsi="標楷體"/>
              </w:rPr>
            </w:pPr>
            <w:r w:rsidRPr="00D448D5">
              <w:rPr>
                <w:rFonts w:ascii="標楷體" w:eastAsia="標楷體" w:hAnsi="標楷體" w:hint="eastAsia"/>
              </w:rPr>
              <w:t>大溪墘環境特色資源融入中年級社會領域之教學研究</w:t>
            </w:r>
          </w:p>
        </w:tc>
        <w:tc>
          <w:tcPr>
            <w:tcW w:w="1011" w:type="dxa"/>
            <w:vMerge/>
            <w:tcBorders>
              <w:top w:val="single" w:sz="4" w:space="0" w:color="auto"/>
              <w:left w:val="single" w:sz="4" w:space="0" w:color="auto"/>
              <w:bottom w:val="single" w:sz="4" w:space="0" w:color="auto"/>
              <w:right w:val="single" w:sz="4" w:space="0" w:color="auto"/>
            </w:tcBorders>
            <w:shd w:val="clear" w:color="auto" w:fill="auto"/>
          </w:tcPr>
          <w:p w14:paraId="705286B4" w14:textId="77777777" w:rsidR="00C8769D" w:rsidRPr="008E144C" w:rsidRDefault="00C8769D" w:rsidP="00BE3F06">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2906A4D3" w14:textId="77777777" w:rsidR="00C8769D" w:rsidRPr="008E144C" w:rsidRDefault="00C8769D" w:rsidP="00BE3F06">
            <w:pPr>
              <w:pStyle w:val="10"/>
              <w:rPr>
                <w:rFonts w:ascii="標楷體" w:eastAsia="標楷體" w:hAnsi="標楷體"/>
              </w:rPr>
            </w:pPr>
          </w:p>
        </w:tc>
      </w:tr>
      <w:tr w:rsidR="00AA4A06" w:rsidRPr="008E144C" w14:paraId="04C10A5A" w14:textId="77777777" w:rsidTr="00C8769D">
        <w:trPr>
          <w:trHeight w:val="572"/>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ACE9A64" w14:textId="47BD5515" w:rsidR="00AA4A06" w:rsidRPr="008E144C" w:rsidRDefault="00AA4A06" w:rsidP="00BE3F06">
            <w:pPr>
              <w:pStyle w:val="10"/>
              <w:jc w:val="center"/>
              <w:rPr>
                <w:rFonts w:ascii="標楷體" w:eastAsia="標楷體" w:hAnsi="標楷體"/>
              </w:rPr>
            </w:pPr>
            <w:r w:rsidRPr="008E144C">
              <w:rPr>
                <w:rFonts w:ascii="標楷體" w:eastAsia="標楷體" w:hAnsi="標楷體"/>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5B6B6" w14:textId="3CFE48D0" w:rsidR="00AA4A06" w:rsidRPr="008E144C" w:rsidRDefault="00AA4A06" w:rsidP="00BE3F06">
            <w:pPr>
              <w:pStyle w:val="10"/>
              <w:jc w:val="center"/>
              <w:rPr>
                <w:rFonts w:ascii="標楷體" w:eastAsia="標楷體" w:hAnsi="標楷體"/>
              </w:rPr>
            </w:pPr>
            <w:r>
              <w:rPr>
                <w:rFonts w:ascii="標楷體" w:eastAsia="標楷體" w:hAnsi="標楷體" w:hint="eastAsia"/>
              </w:rPr>
              <w:t>06/1</w:t>
            </w:r>
            <w:r>
              <w:rPr>
                <w:rFonts w:ascii="標楷體" w:eastAsia="標楷體" w:hAnsi="標楷體"/>
              </w:rPr>
              <w:t>5</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D3F296C" w14:textId="6A5FD03A" w:rsidR="00AA4A06" w:rsidRPr="008E144C" w:rsidRDefault="00AA4A06" w:rsidP="00BE3F06">
            <w:pPr>
              <w:pStyle w:val="10"/>
              <w:rPr>
                <w:rFonts w:ascii="標楷體" w:eastAsia="標楷體" w:hAnsi="標楷體" w:cs="微軟正黑體"/>
                <w:b/>
                <w:bCs/>
                <w:color w:val="FF0000"/>
                <w:sz w:val="18"/>
                <w:szCs w:val="20"/>
                <w:lang w:val="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25151C" w14:textId="6CD8D97E" w:rsidR="00AA4A06" w:rsidRPr="008E144C" w:rsidRDefault="00AA4A06" w:rsidP="00C739A8">
            <w:pPr>
              <w:pStyle w:val="10"/>
              <w:jc w:val="center"/>
              <w:rPr>
                <w:rFonts w:ascii="標楷體" w:eastAsia="標楷體" w:hAnsi="標楷體" w:cs="標楷體"/>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7BD32" w14:textId="2A5730BD" w:rsidR="00AA4A06" w:rsidRPr="008E144C" w:rsidRDefault="00AA4A06" w:rsidP="00BE3F06">
            <w:pPr>
              <w:pStyle w:val="10"/>
              <w:rPr>
                <w:rFonts w:ascii="標楷體" w:eastAsia="標楷體" w:hAnsi="標楷體"/>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1201E7" w14:textId="77777777" w:rsidR="00AA4A06" w:rsidRPr="008E144C" w:rsidRDefault="00AA4A06" w:rsidP="00BE3F06">
            <w:pPr>
              <w:pStyle w:val="10"/>
              <w:jc w:val="center"/>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6BDFD37B" w14:textId="77777777" w:rsidR="00AA4A06" w:rsidRPr="008E144C" w:rsidRDefault="00AA4A06" w:rsidP="00BE3F06">
            <w:pPr>
              <w:pStyle w:val="10"/>
              <w:jc w:val="center"/>
              <w:rPr>
                <w:rFonts w:ascii="標楷體" w:eastAsia="標楷體" w:hAnsi="標楷體"/>
              </w:rPr>
            </w:pPr>
          </w:p>
        </w:tc>
      </w:tr>
      <w:tr w:rsidR="00BE3F06" w:rsidRPr="008E144C" w14:paraId="3B390FEB" w14:textId="77777777" w:rsidTr="003B7A9D">
        <w:trPr>
          <w:trHeight w:val="625"/>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DAB262"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FA2C79" w14:textId="25F81D6F" w:rsidR="00BE3F06" w:rsidRPr="008E144C" w:rsidRDefault="00BE3F06" w:rsidP="00BE3F06">
            <w:pPr>
              <w:pStyle w:val="10"/>
              <w:jc w:val="center"/>
              <w:rPr>
                <w:rFonts w:ascii="標楷體" w:eastAsia="標楷體" w:hAnsi="標楷體"/>
              </w:rPr>
            </w:pPr>
            <w:r>
              <w:rPr>
                <w:rFonts w:ascii="標楷體" w:eastAsia="標楷體" w:hAnsi="標楷體" w:hint="eastAsia"/>
              </w:rPr>
              <w:t>06/2</w:t>
            </w:r>
            <w:r>
              <w:rPr>
                <w:rFonts w:ascii="標楷體" w:eastAsia="標楷體" w:hAnsi="標楷體"/>
              </w:rPr>
              <w:t>2</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88F3BF" w14:textId="77777777" w:rsidR="00BE3F06" w:rsidRPr="008E144C" w:rsidRDefault="00BE3F06" w:rsidP="00AA4A06">
            <w:pPr>
              <w:pStyle w:val="10"/>
              <w:jc w:val="center"/>
              <w:rPr>
                <w:rFonts w:ascii="標楷體" w:eastAsia="標楷體" w:hAnsi="標楷體"/>
              </w:rPr>
            </w:pPr>
            <w:r w:rsidRPr="008E144C">
              <w:rPr>
                <w:rFonts w:ascii="標楷體" w:eastAsia="標楷體" w:hAnsi="標楷體" w:cs="微軟正黑體" w:hint="eastAsia"/>
                <w:b/>
                <w:bCs/>
                <w:color w:val="FF0000"/>
                <w:sz w:val="18"/>
                <w:szCs w:val="20"/>
                <w:lang w:val="zh-TW"/>
              </w:rPr>
              <w:t>期末考周</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6FBE5C5" w14:textId="77777777" w:rsidR="00BE3F06" w:rsidRPr="008E144C" w:rsidRDefault="00BE3F06" w:rsidP="000003FA">
            <w:pPr>
              <w:pStyle w:val="10"/>
              <w:jc w:val="center"/>
              <w:rPr>
                <w:rFonts w:ascii="標楷體" w:eastAsia="標楷體" w:hAnsi="標楷體"/>
                <w:kern w:val="0"/>
                <w:lang w:val="zh-TW"/>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A61F3" w14:textId="77777777" w:rsidR="00BE3F06" w:rsidRPr="008E144C" w:rsidRDefault="00BE3F06" w:rsidP="00AA4A06">
            <w:pPr>
              <w:pStyle w:val="10"/>
              <w:rPr>
                <w:rFonts w:ascii="標楷體" w:eastAsia="標楷體" w:hAnsi="標楷體"/>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7C87A3" w14:textId="77777777" w:rsidR="00BE3F06" w:rsidRPr="008E144C" w:rsidRDefault="00BE3F06" w:rsidP="000003FA">
            <w:pPr>
              <w:pStyle w:val="10"/>
              <w:jc w:val="center"/>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6C4252" w14:textId="77777777" w:rsidR="00BE3F06" w:rsidRPr="008E144C" w:rsidRDefault="00BE3F06" w:rsidP="000003FA">
            <w:pPr>
              <w:pStyle w:val="10"/>
              <w:jc w:val="center"/>
              <w:rPr>
                <w:rFonts w:ascii="標楷體" w:eastAsia="標楷體" w:hAnsi="標楷體"/>
              </w:rPr>
            </w:pPr>
          </w:p>
        </w:tc>
      </w:tr>
    </w:tbl>
    <w:p w14:paraId="172472D4" w14:textId="77777777" w:rsidR="00777CF9" w:rsidRPr="008E144C" w:rsidRDefault="00777CF9">
      <w:pPr>
        <w:rPr>
          <w:rFonts w:ascii="標楷體" w:eastAsia="標楷體" w:hAnsi="標楷體"/>
        </w:rPr>
      </w:pPr>
    </w:p>
    <w:sectPr w:rsidR="00777CF9"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FEFF2" w14:textId="77777777" w:rsidR="00345E89" w:rsidRDefault="00345E89" w:rsidP="00B15E27">
      <w:r>
        <w:separator/>
      </w:r>
    </w:p>
  </w:endnote>
  <w:endnote w:type="continuationSeparator" w:id="0">
    <w:p w14:paraId="6EF75BAD" w14:textId="77777777" w:rsidR="00345E89" w:rsidRDefault="00345E89"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5F480" w14:textId="77777777" w:rsidR="00345E89" w:rsidRDefault="00345E89" w:rsidP="00B15E27">
      <w:r>
        <w:separator/>
      </w:r>
    </w:p>
  </w:footnote>
  <w:footnote w:type="continuationSeparator" w:id="0">
    <w:p w14:paraId="11AEE14C" w14:textId="77777777" w:rsidR="00345E89" w:rsidRDefault="00345E89" w:rsidP="00B1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86"/>
    <w:rsid w:val="000003FA"/>
    <w:rsid w:val="0000499B"/>
    <w:rsid w:val="000300AA"/>
    <w:rsid w:val="00033E75"/>
    <w:rsid w:val="00054F56"/>
    <w:rsid w:val="000749B3"/>
    <w:rsid w:val="00083421"/>
    <w:rsid w:val="00085162"/>
    <w:rsid w:val="000D0864"/>
    <w:rsid w:val="000D3C53"/>
    <w:rsid w:val="000D5FF6"/>
    <w:rsid w:val="000F4812"/>
    <w:rsid w:val="0010095F"/>
    <w:rsid w:val="0010341D"/>
    <w:rsid w:val="001131E2"/>
    <w:rsid w:val="00113C94"/>
    <w:rsid w:val="0015206D"/>
    <w:rsid w:val="00172249"/>
    <w:rsid w:val="00174ADD"/>
    <w:rsid w:val="00177B0E"/>
    <w:rsid w:val="00182427"/>
    <w:rsid w:val="001834DF"/>
    <w:rsid w:val="00184DF7"/>
    <w:rsid w:val="0019171B"/>
    <w:rsid w:val="00197100"/>
    <w:rsid w:val="001A4EA5"/>
    <w:rsid w:val="001B0520"/>
    <w:rsid w:val="001C5A8F"/>
    <w:rsid w:val="001F1C58"/>
    <w:rsid w:val="001F3604"/>
    <w:rsid w:val="00200783"/>
    <w:rsid w:val="00212F73"/>
    <w:rsid w:val="002130CE"/>
    <w:rsid w:val="002313C1"/>
    <w:rsid w:val="00231923"/>
    <w:rsid w:val="00232C2C"/>
    <w:rsid w:val="0025282A"/>
    <w:rsid w:val="00256FC9"/>
    <w:rsid w:val="00260335"/>
    <w:rsid w:val="002874CC"/>
    <w:rsid w:val="00297888"/>
    <w:rsid w:val="002B34E0"/>
    <w:rsid w:val="002E119E"/>
    <w:rsid w:val="002E4C6F"/>
    <w:rsid w:val="002F38DC"/>
    <w:rsid w:val="00304A28"/>
    <w:rsid w:val="003319A5"/>
    <w:rsid w:val="0033507F"/>
    <w:rsid w:val="00345E89"/>
    <w:rsid w:val="00354331"/>
    <w:rsid w:val="0038068C"/>
    <w:rsid w:val="00390A70"/>
    <w:rsid w:val="003B7A9D"/>
    <w:rsid w:val="003E0775"/>
    <w:rsid w:val="003E7654"/>
    <w:rsid w:val="004240E4"/>
    <w:rsid w:val="00424ADA"/>
    <w:rsid w:val="00445AA5"/>
    <w:rsid w:val="0046218C"/>
    <w:rsid w:val="004643B4"/>
    <w:rsid w:val="00486F3C"/>
    <w:rsid w:val="00496887"/>
    <w:rsid w:val="004C38EC"/>
    <w:rsid w:val="004D04D7"/>
    <w:rsid w:val="004E315A"/>
    <w:rsid w:val="004E3D78"/>
    <w:rsid w:val="004E6E2B"/>
    <w:rsid w:val="00537A7F"/>
    <w:rsid w:val="00567EF5"/>
    <w:rsid w:val="005A6D5E"/>
    <w:rsid w:val="005B7EF1"/>
    <w:rsid w:val="005F386C"/>
    <w:rsid w:val="005F3F15"/>
    <w:rsid w:val="00640268"/>
    <w:rsid w:val="00645967"/>
    <w:rsid w:val="0065199E"/>
    <w:rsid w:val="006649B4"/>
    <w:rsid w:val="00670CAD"/>
    <w:rsid w:val="00684676"/>
    <w:rsid w:val="006A0B4F"/>
    <w:rsid w:val="006C0AB0"/>
    <w:rsid w:val="006C360C"/>
    <w:rsid w:val="006D270B"/>
    <w:rsid w:val="006E5B30"/>
    <w:rsid w:val="0070165D"/>
    <w:rsid w:val="00707CE3"/>
    <w:rsid w:val="00712B03"/>
    <w:rsid w:val="00723980"/>
    <w:rsid w:val="00734A6B"/>
    <w:rsid w:val="0075454C"/>
    <w:rsid w:val="007568C4"/>
    <w:rsid w:val="00777CF9"/>
    <w:rsid w:val="0078026B"/>
    <w:rsid w:val="00793869"/>
    <w:rsid w:val="007A0B33"/>
    <w:rsid w:val="007B5849"/>
    <w:rsid w:val="007D42B6"/>
    <w:rsid w:val="007D6E0B"/>
    <w:rsid w:val="007E0163"/>
    <w:rsid w:val="00802359"/>
    <w:rsid w:val="00802A8E"/>
    <w:rsid w:val="00827BBB"/>
    <w:rsid w:val="00867DA0"/>
    <w:rsid w:val="008A0ACE"/>
    <w:rsid w:val="008C5A86"/>
    <w:rsid w:val="008D0635"/>
    <w:rsid w:val="008D20FD"/>
    <w:rsid w:val="008E144C"/>
    <w:rsid w:val="00904FE2"/>
    <w:rsid w:val="009522CF"/>
    <w:rsid w:val="00957ED6"/>
    <w:rsid w:val="00977A79"/>
    <w:rsid w:val="00991525"/>
    <w:rsid w:val="00996E1E"/>
    <w:rsid w:val="009B2B83"/>
    <w:rsid w:val="009D08F3"/>
    <w:rsid w:val="009F6EBC"/>
    <w:rsid w:val="00A16416"/>
    <w:rsid w:val="00A239B0"/>
    <w:rsid w:val="00A33BD5"/>
    <w:rsid w:val="00A43130"/>
    <w:rsid w:val="00A93472"/>
    <w:rsid w:val="00AA4A06"/>
    <w:rsid w:val="00AF04DA"/>
    <w:rsid w:val="00AF135C"/>
    <w:rsid w:val="00AF2CAB"/>
    <w:rsid w:val="00AF6446"/>
    <w:rsid w:val="00B047C9"/>
    <w:rsid w:val="00B15E27"/>
    <w:rsid w:val="00B24253"/>
    <w:rsid w:val="00B470A4"/>
    <w:rsid w:val="00B66D2A"/>
    <w:rsid w:val="00B67C22"/>
    <w:rsid w:val="00B74918"/>
    <w:rsid w:val="00B74CBD"/>
    <w:rsid w:val="00B81BE2"/>
    <w:rsid w:val="00BB4215"/>
    <w:rsid w:val="00BE01F9"/>
    <w:rsid w:val="00BE100A"/>
    <w:rsid w:val="00BE3F06"/>
    <w:rsid w:val="00BF0562"/>
    <w:rsid w:val="00BF0ACD"/>
    <w:rsid w:val="00C06987"/>
    <w:rsid w:val="00C13E7D"/>
    <w:rsid w:val="00C16CDB"/>
    <w:rsid w:val="00C61D25"/>
    <w:rsid w:val="00C71C07"/>
    <w:rsid w:val="00C739A8"/>
    <w:rsid w:val="00C87124"/>
    <w:rsid w:val="00C8769D"/>
    <w:rsid w:val="00C936C4"/>
    <w:rsid w:val="00C944E0"/>
    <w:rsid w:val="00C96E9E"/>
    <w:rsid w:val="00CB1E3D"/>
    <w:rsid w:val="00CB62FA"/>
    <w:rsid w:val="00CD607C"/>
    <w:rsid w:val="00CF30B4"/>
    <w:rsid w:val="00CF72C5"/>
    <w:rsid w:val="00D448D5"/>
    <w:rsid w:val="00D81B79"/>
    <w:rsid w:val="00DA61A9"/>
    <w:rsid w:val="00DA6A22"/>
    <w:rsid w:val="00DC630C"/>
    <w:rsid w:val="00DD4488"/>
    <w:rsid w:val="00DE10EF"/>
    <w:rsid w:val="00DE43E7"/>
    <w:rsid w:val="00E22EB8"/>
    <w:rsid w:val="00E44C13"/>
    <w:rsid w:val="00E7464D"/>
    <w:rsid w:val="00E82984"/>
    <w:rsid w:val="00E82A81"/>
    <w:rsid w:val="00EA0477"/>
    <w:rsid w:val="00EB2305"/>
    <w:rsid w:val="00EB6F20"/>
    <w:rsid w:val="00ED029F"/>
    <w:rsid w:val="00EE4C88"/>
    <w:rsid w:val="00F24BE7"/>
    <w:rsid w:val="00F25021"/>
    <w:rsid w:val="00F45ED3"/>
    <w:rsid w:val="00F50AE5"/>
    <w:rsid w:val="00F519F9"/>
    <w:rsid w:val="00F747DC"/>
    <w:rsid w:val="00F93883"/>
    <w:rsid w:val="00FD618C"/>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90229DB-16BA-486F-80F5-DE5811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8F92E8-C369-4A92-9986-1F7316FEA8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吳昱龍</cp:lastModifiedBy>
  <cp:revision>3</cp:revision>
  <dcterms:created xsi:type="dcterms:W3CDTF">2021-04-14T11:33:00Z</dcterms:created>
  <dcterms:modified xsi:type="dcterms:W3CDTF">2021-06-07T02:19:00Z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